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AB4" w:rsidRPr="001E428A" w:rsidRDefault="00EA0B12" w:rsidP="00EA0B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28A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proofErr w:type="gramStart"/>
      <w:r w:rsidRPr="001E428A">
        <w:rPr>
          <w:rFonts w:ascii="Times New Roman" w:hAnsi="Times New Roman" w:cs="Times New Roman"/>
          <w:b/>
          <w:sz w:val="28"/>
          <w:szCs w:val="28"/>
        </w:rPr>
        <w:t>мониторинга официальных сайтов органов местного самоуправления муниципальных образований</w:t>
      </w:r>
      <w:proofErr w:type="gramEnd"/>
      <w:r w:rsidRPr="001E428A">
        <w:rPr>
          <w:rFonts w:ascii="Times New Roman" w:hAnsi="Times New Roman" w:cs="Times New Roman"/>
          <w:b/>
          <w:sz w:val="28"/>
          <w:szCs w:val="28"/>
        </w:rPr>
        <w:t xml:space="preserve"> Астраханской области</w:t>
      </w:r>
    </w:p>
    <w:p w:rsidR="001E428A" w:rsidRDefault="001E428A" w:rsidP="00EA0B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5072" w:rsidRDefault="00E65072" w:rsidP="00E650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пункта 3 вопроса 1 поручений Протокола заседания комиссии по развитию информационно-телекоммуникационных технологий и информационной безопасности на территории Астраханской области от 24.12.2013 года управлением был проведен мониторинг официальных сайтов органов местного самоуправления муниципальных образований Астраханской области.</w:t>
      </w:r>
      <w:r w:rsidR="00EA5DF8" w:rsidRPr="00EA5DF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EA5DF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</w:t>
      </w:r>
      <w:r w:rsidR="00EA5DF8" w:rsidRPr="007D36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нализ </w:t>
      </w:r>
      <w:r w:rsidR="00EA5DF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проведен в целях выявления </w:t>
      </w:r>
      <w:r w:rsidR="00EA5DF8" w:rsidRPr="007D36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соответстви</w:t>
      </w:r>
      <w:r w:rsidR="00EA5DF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я</w:t>
      </w:r>
      <w:r w:rsidR="00EA5DF8" w:rsidRPr="007D36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размещаемой на сайтах муниципальных образований информации требованиям Федерального закона от 09.02.2009 № 8-ФЗ «Об обеспечении доступа к информации о деятельности государственных органов и органов местного самоуправления»</w:t>
      </w:r>
      <w:r w:rsidR="00EA5DF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(далее – ФЗ №8)</w:t>
      </w:r>
      <w:r w:rsidR="00EA5DF8" w:rsidRPr="007D36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EA5DF8" w:rsidRDefault="00EA5DF8" w:rsidP="00EA5DF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D36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Оценка проведенного исследования проводилась на основании 16 основных критериев, предусмотренных статьей 13 указанного Федерального закона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</w:t>
      </w:r>
    </w:p>
    <w:p w:rsidR="00E65072" w:rsidRDefault="00EA5DF8" w:rsidP="00E650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F18C4">
        <w:rPr>
          <w:rFonts w:ascii="Times New Roman" w:hAnsi="Times New Roman" w:cs="Times New Roman"/>
          <w:sz w:val="28"/>
          <w:szCs w:val="28"/>
        </w:rPr>
        <w:t xml:space="preserve">о состоянию на 01.03.2014 года во всех муниципальных образованиях Астраханской области созданы официальные сайты, доступ к которым возможен через </w:t>
      </w:r>
      <w:r w:rsidRPr="00EA5DF8">
        <w:rPr>
          <w:rFonts w:ascii="Times New Roman" w:hAnsi="Times New Roman" w:cs="Times New Roman"/>
          <w:sz w:val="28"/>
          <w:szCs w:val="28"/>
        </w:rPr>
        <w:t>портал местного самоуправления Астраханской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18C4" w:rsidRDefault="007D3661" w:rsidP="00E6507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36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Необходимо отметить, что </w:t>
      </w:r>
      <w:r w:rsidR="003F18C4" w:rsidRPr="005D36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почти все сайты администраций </w:t>
      </w:r>
      <w:r w:rsidRPr="005D36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муниципальных образований</w:t>
      </w:r>
      <w:r w:rsidR="003F18C4" w:rsidRPr="005D36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созданы по </w:t>
      </w:r>
      <w:r w:rsidRPr="005D36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одному единому</w:t>
      </w:r>
      <w:r w:rsidR="003F18C4" w:rsidRPr="005D36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шаблону. Они похожи не только по дизайну, но и по структуре и способам подачи информации. </w:t>
      </w:r>
    </w:p>
    <w:p w:rsidR="005D366D" w:rsidRDefault="000460A9" w:rsidP="00E650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Проведенный мониторинг среди сайтов муниципальных районов и городских округов показал, что наиболее соответствующими требованиям 8-ФЗ являются сайты муниципальных образований «Город Астрахань», «ЗАТО Знаменск», «Икрянинский район», «Лиманский район»</w:t>
      </w:r>
      <w:r w:rsidR="00581909">
        <w:rPr>
          <w:rFonts w:ascii="Times New Roman" w:hAnsi="Times New Roman" w:cs="Times New Roman"/>
          <w:sz w:val="28"/>
          <w:szCs w:val="28"/>
        </w:rPr>
        <w:t>, которые соответствуют почти всем 16 критериям оценки.</w:t>
      </w:r>
    </w:p>
    <w:p w:rsidR="00581909" w:rsidRDefault="00AC130D" w:rsidP="00E650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Наименьший результат показал</w:t>
      </w:r>
      <w:r w:rsidR="0067259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сайт</w:t>
      </w:r>
      <w:r w:rsidR="0067259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7259A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7259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59A">
        <w:rPr>
          <w:rFonts w:ascii="Times New Roman" w:hAnsi="Times New Roman" w:cs="Times New Roman"/>
          <w:sz w:val="28"/>
          <w:szCs w:val="28"/>
        </w:rPr>
        <w:t xml:space="preserve">«Приволжский район», </w:t>
      </w:r>
      <w:r>
        <w:rPr>
          <w:rFonts w:ascii="Times New Roman" w:hAnsi="Times New Roman" w:cs="Times New Roman"/>
          <w:sz w:val="28"/>
          <w:szCs w:val="28"/>
        </w:rPr>
        <w:t xml:space="preserve">«Черноярский район», </w:t>
      </w:r>
      <w:r w:rsidR="0067259A">
        <w:rPr>
          <w:rFonts w:ascii="Times New Roman" w:hAnsi="Times New Roman" w:cs="Times New Roman"/>
          <w:sz w:val="28"/>
          <w:szCs w:val="28"/>
        </w:rPr>
        <w:t xml:space="preserve">«Володарский район» и «Красноярский район» </w:t>
      </w:r>
      <w:r>
        <w:rPr>
          <w:rFonts w:ascii="Times New Roman" w:hAnsi="Times New Roman" w:cs="Times New Roman"/>
          <w:sz w:val="28"/>
          <w:szCs w:val="28"/>
        </w:rPr>
        <w:t xml:space="preserve">отвечающий только </w:t>
      </w:r>
      <w:r w:rsidR="0067259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критериям из 16.</w:t>
      </w:r>
    </w:p>
    <w:p w:rsidR="00581909" w:rsidRDefault="00581909" w:rsidP="00E650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3125" cy="345757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14235" w:rsidRPr="005D366D" w:rsidRDefault="00914235" w:rsidP="00E650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Следует отметить, что низкие показатели некоторых муниципальных образований не всегда является показателем неудовлетворительной работы органа местного самоуправления по исполнению требований федерального законодательства. Так, из вышеуказанных данных видно, что сайт</w:t>
      </w:r>
      <w:r w:rsidR="00EA5DF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DF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Красноярск</w:t>
      </w:r>
      <w:r w:rsidR="00EA5DF8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A5DF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лишь на 63% соответствует требованиям ФЗ</w:t>
      </w:r>
      <w:r w:rsidR="001E428A">
        <w:rPr>
          <w:rFonts w:ascii="Times New Roman" w:hAnsi="Times New Roman" w:cs="Times New Roman"/>
          <w:sz w:val="28"/>
          <w:szCs w:val="28"/>
        </w:rPr>
        <w:t xml:space="preserve"> №8</w:t>
      </w:r>
      <w:r>
        <w:rPr>
          <w:rFonts w:ascii="Times New Roman" w:hAnsi="Times New Roman" w:cs="Times New Roman"/>
          <w:sz w:val="28"/>
          <w:szCs w:val="28"/>
        </w:rPr>
        <w:t xml:space="preserve">, а сайт </w:t>
      </w:r>
      <w:r w:rsidR="00826CA2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Приволжск</w:t>
      </w:r>
      <w:r w:rsidR="00826CA2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26CA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лишь на 60%. Однако</w:t>
      </w:r>
      <w:r w:rsidR="001E42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указанных муниципальных образованиях </w:t>
      </w:r>
      <w:r w:rsidR="001E428A">
        <w:rPr>
          <w:rFonts w:ascii="Times New Roman" w:hAnsi="Times New Roman" w:cs="Times New Roman"/>
          <w:sz w:val="28"/>
          <w:szCs w:val="28"/>
        </w:rPr>
        <w:t xml:space="preserve">оценке подлежали новые сайты, созданные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E428A">
        <w:rPr>
          <w:rFonts w:ascii="Times New Roman" w:hAnsi="Times New Roman" w:cs="Times New Roman"/>
          <w:sz w:val="28"/>
          <w:szCs w:val="28"/>
        </w:rPr>
        <w:t xml:space="preserve">декабре 2013 года. </w:t>
      </w:r>
    </w:p>
    <w:p w:rsidR="00914235" w:rsidRDefault="001E42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Аналогичный рейтинг был составлен и по </w:t>
      </w:r>
      <w:r w:rsidR="00AC130D">
        <w:rPr>
          <w:rFonts w:ascii="Times New Roman" w:hAnsi="Times New Roman" w:cs="Times New Roman"/>
          <w:sz w:val="28"/>
          <w:szCs w:val="28"/>
        </w:rPr>
        <w:t xml:space="preserve">анализу </w:t>
      </w:r>
      <w:r>
        <w:rPr>
          <w:rFonts w:ascii="Times New Roman" w:hAnsi="Times New Roman" w:cs="Times New Roman"/>
          <w:sz w:val="28"/>
          <w:szCs w:val="28"/>
        </w:rPr>
        <w:t>официальны</w:t>
      </w:r>
      <w:r w:rsidR="00AC130D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сайт</w:t>
      </w:r>
      <w:r w:rsidR="00AC130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сельских и городских поселений Астраханской области.</w:t>
      </w:r>
    </w:p>
    <w:p w:rsidR="009B0CE5" w:rsidRDefault="009B0C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428A" w:rsidRDefault="001E42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91225" cy="365760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C130D" w:rsidRDefault="00AC13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представленных данных следует, что наиболее соответствуют требованиям ФЗ №8 сайты </w:t>
      </w:r>
      <w:r w:rsidR="00B65097">
        <w:rPr>
          <w:rFonts w:ascii="Times New Roman" w:hAnsi="Times New Roman" w:cs="Times New Roman"/>
          <w:sz w:val="28"/>
          <w:szCs w:val="28"/>
        </w:rPr>
        <w:t>поселений</w:t>
      </w:r>
      <w:r>
        <w:rPr>
          <w:rFonts w:ascii="Times New Roman" w:hAnsi="Times New Roman" w:cs="Times New Roman"/>
          <w:sz w:val="28"/>
          <w:szCs w:val="28"/>
        </w:rPr>
        <w:t xml:space="preserve"> Камызякского, Красноярского и Приволжского районов.</w:t>
      </w:r>
    </w:p>
    <w:p w:rsidR="00DA28A5" w:rsidRDefault="00DA28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Минимальные показатели набрали сайты </w:t>
      </w:r>
      <w:r w:rsidR="00B65097">
        <w:rPr>
          <w:rFonts w:ascii="Times New Roman" w:hAnsi="Times New Roman" w:cs="Times New Roman"/>
          <w:sz w:val="28"/>
          <w:szCs w:val="28"/>
        </w:rPr>
        <w:t>муниципалитетов</w:t>
      </w:r>
      <w:r>
        <w:rPr>
          <w:rFonts w:ascii="Times New Roman" w:hAnsi="Times New Roman" w:cs="Times New Roman"/>
          <w:sz w:val="28"/>
          <w:szCs w:val="28"/>
        </w:rPr>
        <w:t xml:space="preserve"> Енотаевского и Наримановского районов. </w:t>
      </w:r>
    </w:p>
    <w:p w:rsidR="002A7684" w:rsidRDefault="00E63C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проведенного анализа выявлены параметры, наличествующие во всех официальных сайтах муниципалитетов, к числу которых </w:t>
      </w:r>
      <w:r w:rsidRPr="00E63C3B">
        <w:rPr>
          <w:rFonts w:ascii="Times New Roman" w:hAnsi="Times New Roman" w:cs="Times New Roman"/>
          <w:sz w:val="28"/>
          <w:szCs w:val="28"/>
        </w:rPr>
        <w:t>относятся</w:t>
      </w:r>
      <w:r>
        <w:rPr>
          <w:rFonts w:ascii="Times New Roman" w:hAnsi="Times New Roman" w:cs="Times New Roman"/>
          <w:sz w:val="28"/>
          <w:szCs w:val="28"/>
        </w:rPr>
        <w:t>: контактная информация, полезные ссылки, сведения о руководителе и структуре органа местного самоуправления, а также нормативно-правовая база.</w:t>
      </w:r>
    </w:p>
    <w:p w:rsidR="00E63C3B" w:rsidRDefault="00D45B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Параметры, отсутствующие практически у всех сайтов муниципальных образований – это сведения о посещаемости сайта (счетчик), наличие карты сайта. </w:t>
      </w:r>
    </w:p>
    <w:p w:rsidR="00D45B12" w:rsidRDefault="00D45B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критериев оценки являлась частота обновлений новостной ленты, результаты проверки которой представлены ниже.</w:t>
      </w:r>
    </w:p>
    <w:p w:rsidR="00017F63" w:rsidRDefault="00017F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B12" w:rsidRPr="00017F63" w:rsidRDefault="00002FBC" w:rsidP="00002FB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17F63">
        <w:rPr>
          <w:rFonts w:ascii="Times New Roman" w:hAnsi="Times New Roman" w:cs="Times New Roman"/>
          <w:sz w:val="28"/>
          <w:szCs w:val="28"/>
        </w:rPr>
        <w:t>Рейтинг сайтов администраций муниципальных районов и городских округов по частоте обновлений новостной ленты</w:t>
      </w:r>
    </w:p>
    <w:tbl>
      <w:tblPr>
        <w:tblStyle w:val="a5"/>
        <w:tblW w:w="9214" w:type="dxa"/>
        <w:tblInd w:w="817" w:type="dxa"/>
        <w:tblLook w:val="04A0"/>
      </w:tblPr>
      <w:tblGrid>
        <w:gridCol w:w="5103"/>
        <w:gridCol w:w="4111"/>
      </w:tblGrid>
      <w:tr w:rsidR="00002FBC" w:rsidRPr="00DA44F4" w:rsidTr="00002FBC">
        <w:trPr>
          <w:trHeight w:val="702"/>
        </w:trPr>
        <w:tc>
          <w:tcPr>
            <w:tcW w:w="5103" w:type="dxa"/>
            <w:hideMark/>
          </w:tcPr>
          <w:p w:rsidR="00002FBC" w:rsidRPr="00002FBC" w:rsidRDefault="00002FBC" w:rsidP="00002FB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2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Муниципальное образование</w:t>
            </w:r>
          </w:p>
        </w:tc>
        <w:tc>
          <w:tcPr>
            <w:tcW w:w="4111" w:type="dxa"/>
            <w:hideMark/>
          </w:tcPr>
          <w:p w:rsidR="00002FBC" w:rsidRPr="00002FBC" w:rsidRDefault="00002FBC" w:rsidP="00002FBC">
            <w:pPr>
              <w:ind w:firstLineChars="11" w:firstLine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2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Частота обновления новостной ленты на официальном сайте</w:t>
            </w:r>
          </w:p>
        </w:tc>
      </w:tr>
      <w:tr w:rsidR="00D45B12" w:rsidRPr="00DA44F4" w:rsidTr="00002FBC">
        <w:trPr>
          <w:trHeight w:val="702"/>
        </w:trPr>
        <w:tc>
          <w:tcPr>
            <w:tcW w:w="5103" w:type="dxa"/>
            <w:hideMark/>
          </w:tcPr>
          <w:p w:rsidR="00D45B12" w:rsidRPr="004930BE" w:rsidRDefault="00002FBC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</w:t>
            </w:r>
            <w:r w:rsidR="00D45B12" w:rsidRPr="00493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Астрахань</w:t>
            </w:r>
          </w:p>
          <w:p w:rsidR="00D45B12" w:rsidRPr="004930BE" w:rsidRDefault="00D45B12" w:rsidP="00ED5CCB">
            <w:pP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</w:pPr>
            <w:r w:rsidRPr="00493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Харабалинский район</w:t>
            </w:r>
          </w:p>
        </w:tc>
        <w:tc>
          <w:tcPr>
            <w:tcW w:w="4111" w:type="dxa"/>
            <w:hideMark/>
          </w:tcPr>
          <w:p w:rsidR="00D45B12" w:rsidRPr="004930BE" w:rsidRDefault="00D45B12" w:rsidP="00ED5CCB">
            <w:pPr>
              <w:ind w:firstLineChars="11" w:firstLine="3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</w:tr>
      <w:tr w:rsidR="00D45B12" w:rsidRPr="00DA44F4" w:rsidTr="00002FBC">
        <w:trPr>
          <w:trHeight w:val="900"/>
        </w:trPr>
        <w:tc>
          <w:tcPr>
            <w:tcW w:w="5103" w:type="dxa"/>
            <w:hideMark/>
          </w:tcPr>
          <w:p w:rsidR="00D45B12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ЗАТО Знаменск</w:t>
            </w:r>
          </w:p>
          <w:p w:rsidR="00D45B12" w:rsidRDefault="00D45B12" w:rsidP="00ED5CCB">
            <w:pPr>
              <w:ind w:left="-567"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Ахтубинский район</w:t>
            </w:r>
          </w:p>
          <w:p w:rsidR="00D45B12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Володарский район</w:t>
            </w:r>
          </w:p>
          <w:p w:rsidR="00D45B12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Енотаевский район</w:t>
            </w:r>
          </w:p>
          <w:p w:rsidR="00D45B12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Красноярский район</w:t>
            </w:r>
          </w:p>
          <w:p w:rsidR="00D45B12" w:rsidRPr="004930BE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Лиманский район</w:t>
            </w:r>
          </w:p>
        </w:tc>
        <w:tc>
          <w:tcPr>
            <w:tcW w:w="4111" w:type="dxa"/>
            <w:hideMark/>
          </w:tcPr>
          <w:p w:rsidR="00D45B12" w:rsidRPr="004930BE" w:rsidRDefault="00D45B12" w:rsidP="00ED5CCB">
            <w:pPr>
              <w:ind w:firstLineChars="11" w:firstLine="3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еженедельно</w:t>
            </w:r>
          </w:p>
        </w:tc>
      </w:tr>
      <w:tr w:rsidR="00D45B12" w:rsidRPr="00DA44F4" w:rsidTr="00002FBC">
        <w:trPr>
          <w:trHeight w:val="300"/>
        </w:trPr>
        <w:tc>
          <w:tcPr>
            <w:tcW w:w="5103" w:type="dxa"/>
          </w:tcPr>
          <w:p w:rsidR="00D45B12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Икрянинский район</w:t>
            </w:r>
          </w:p>
          <w:p w:rsidR="00D45B12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Наримановский район</w:t>
            </w:r>
          </w:p>
          <w:p w:rsidR="00D45B12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Приволжский район</w:t>
            </w:r>
          </w:p>
          <w:p w:rsidR="00D45B12" w:rsidRPr="004930BE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Черноярский район</w:t>
            </w:r>
          </w:p>
        </w:tc>
        <w:tc>
          <w:tcPr>
            <w:tcW w:w="4111" w:type="dxa"/>
          </w:tcPr>
          <w:p w:rsidR="00D45B12" w:rsidRPr="004930BE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несколько раз в месяц</w:t>
            </w:r>
          </w:p>
        </w:tc>
      </w:tr>
      <w:tr w:rsidR="00D45B12" w:rsidRPr="00DA44F4" w:rsidTr="00D015A6">
        <w:trPr>
          <w:trHeight w:val="591"/>
        </w:trPr>
        <w:tc>
          <w:tcPr>
            <w:tcW w:w="5103" w:type="dxa"/>
            <w:hideMark/>
          </w:tcPr>
          <w:p w:rsidR="00D45B12" w:rsidRPr="004930BE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Камызякский район</w:t>
            </w:r>
          </w:p>
        </w:tc>
        <w:tc>
          <w:tcPr>
            <w:tcW w:w="4111" w:type="dxa"/>
            <w:hideMark/>
          </w:tcPr>
          <w:p w:rsidR="00D45B12" w:rsidRPr="004930BE" w:rsidRDefault="00D45B12" w:rsidP="00ED5C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дважды</w:t>
            </w:r>
            <w:r w:rsidRPr="00493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месяц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6-8 новостей)</w:t>
            </w:r>
          </w:p>
        </w:tc>
      </w:tr>
    </w:tbl>
    <w:p w:rsidR="00D45B12" w:rsidRDefault="00D45B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7F63" w:rsidRDefault="00017F63" w:rsidP="00017F6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 сайтов органов местного самоуправления городских и сельских поселений с крайне редким обновлением новостной ленты</w:t>
      </w:r>
    </w:p>
    <w:tbl>
      <w:tblPr>
        <w:tblStyle w:val="a5"/>
        <w:tblW w:w="9497" w:type="dxa"/>
        <w:tblInd w:w="534" w:type="dxa"/>
        <w:tblLook w:val="04A0"/>
      </w:tblPr>
      <w:tblGrid>
        <w:gridCol w:w="6521"/>
        <w:gridCol w:w="2976"/>
      </w:tblGrid>
      <w:tr w:rsidR="00017F63" w:rsidRPr="00B65097" w:rsidTr="00B65097">
        <w:trPr>
          <w:trHeight w:val="702"/>
        </w:trPr>
        <w:tc>
          <w:tcPr>
            <w:tcW w:w="6521" w:type="dxa"/>
            <w:vAlign w:val="center"/>
            <w:hideMark/>
          </w:tcPr>
          <w:p w:rsidR="00017F63" w:rsidRPr="00B65097" w:rsidRDefault="00017F63" w:rsidP="00017F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50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Муниципальные образования</w:t>
            </w:r>
          </w:p>
        </w:tc>
        <w:tc>
          <w:tcPr>
            <w:tcW w:w="2976" w:type="dxa"/>
            <w:vAlign w:val="center"/>
            <w:hideMark/>
          </w:tcPr>
          <w:p w:rsidR="00017F63" w:rsidRPr="00B65097" w:rsidRDefault="00017F63" w:rsidP="00B65097">
            <w:pPr>
              <w:ind w:firstLineChars="11" w:firstLine="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50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Частота обновлений новостной ленты на официальном сайте</w:t>
            </w:r>
          </w:p>
        </w:tc>
      </w:tr>
      <w:tr w:rsidR="00017F63" w:rsidRPr="00B65097" w:rsidTr="00B65097">
        <w:trPr>
          <w:trHeight w:val="702"/>
        </w:trPr>
        <w:tc>
          <w:tcPr>
            <w:tcW w:w="6521" w:type="dxa"/>
            <w:hideMark/>
          </w:tcPr>
          <w:p w:rsidR="00017F63" w:rsidRPr="00D4393F" w:rsidRDefault="00B65097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Поселок Верхний Баскунчак</w:t>
            </w:r>
            <w:r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Ахтубинского района</w:t>
            </w:r>
          </w:p>
          <w:p w:rsidR="00017F63" w:rsidRPr="00D4393F" w:rsidRDefault="00B65097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A1562A"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Батаевский</w:t>
            </w:r>
            <w:proofErr w:type="spellEnd"/>
            <w:r w:rsidR="00A1562A"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</w:t>
            </w:r>
            <w:r w:rsidR="00017F63"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Ахтубинского района</w:t>
            </w:r>
          </w:p>
          <w:p w:rsidR="00017F63" w:rsidRPr="00D4393F" w:rsidRDefault="00B65097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Новокрасинский</w:t>
            </w:r>
            <w:proofErr w:type="spellEnd"/>
            <w:r w:rsidR="00017F63"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Володарского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Хуторской сельсовет</w:t>
            </w:r>
            <w:r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D4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Володарского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Озерновский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Икрянинского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Камызякского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Яндыковский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Лиманского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Николаевский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Наримановского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Черноярского района</w:t>
            </w:r>
          </w:p>
        </w:tc>
        <w:tc>
          <w:tcPr>
            <w:tcW w:w="2976" w:type="dxa"/>
            <w:vAlign w:val="center"/>
            <w:hideMark/>
          </w:tcPr>
          <w:p w:rsidR="00017F63" w:rsidRPr="00B65097" w:rsidRDefault="00017F63" w:rsidP="00B65097">
            <w:pPr>
              <w:ind w:firstLineChars="11"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новостей</w:t>
            </w:r>
          </w:p>
        </w:tc>
      </w:tr>
      <w:tr w:rsidR="00017F63" w:rsidRPr="00B65097" w:rsidTr="00B65097">
        <w:trPr>
          <w:trHeight w:val="300"/>
        </w:trPr>
        <w:tc>
          <w:tcPr>
            <w:tcW w:w="6521" w:type="dxa"/>
          </w:tcPr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Пришибинский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Енотаевского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Зюзинский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Икрянинского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Седлистинский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Икрянинского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Караваненнский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Лиманского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Селитренский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Харабалинского района</w:t>
            </w:r>
          </w:p>
        </w:tc>
        <w:tc>
          <w:tcPr>
            <w:tcW w:w="2976" w:type="dxa"/>
            <w:vAlign w:val="center"/>
          </w:tcPr>
          <w:p w:rsidR="00017F63" w:rsidRPr="00B65097" w:rsidRDefault="00017F63" w:rsidP="00017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Один-два раза в год</w:t>
            </w:r>
          </w:p>
        </w:tc>
      </w:tr>
      <w:tr w:rsidR="00017F63" w:rsidRPr="00B65097" w:rsidTr="00B65097">
        <w:trPr>
          <w:trHeight w:val="890"/>
        </w:trPr>
        <w:tc>
          <w:tcPr>
            <w:tcW w:w="6521" w:type="dxa"/>
            <w:hideMark/>
          </w:tcPr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Капустиноярский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Ахтубинского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Крутовский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Володарского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Енотаевского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Енотаевского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Иваново-Николаевский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Енотаевского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Копановка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Енотаевского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Енотаевского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Восточный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Икрянинского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Ново-Булгаринский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Икрянинского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Икрянинского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Чулпанский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Икрянинского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Каралатский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Камызякского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Уваринский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Камызякского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Басинский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Лиманского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Воскресеновский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Лиманского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Кряжевинский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Лиманского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Олинский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Лиманского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Проточенский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Лиманского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Бирюковский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Новорычинский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Осыпной Бугор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Татаробашмаковский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Трехпротокскский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Фунтовский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Воленский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Харабалинского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Михайловский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Харабалинского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Вязовский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Черноярского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Каменноярский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Черноярского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Черноярского района</w:t>
            </w:r>
          </w:p>
          <w:p w:rsidR="00017F63" w:rsidRPr="00B65097" w:rsidRDefault="00AA0E2D" w:rsidP="00ED5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Солодниковский</w:t>
            </w:r>
            <w:proofErr w:type="spellEnd"/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17F63"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Черноярского района</w:t>
            </w:r>
          </w:p>
        </w:tc>
        <w:tc>
          <w:tcPr>
            <w:tcW w:w="2976" w:type="dxa"/>
            <w:vAlign w:val="center"/>
            <w:hideMark/>
          </w:tcPr>
          <w:p w:rsidR="00017F63" w:rsidRPr="00B65097" w:rsidRDefault="00017F63" w:rsidP="00017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Несколько раз в год</w:t>
            </w:r>
          </w:p>
        </w:tc>
      </w:tr>
    </w:tbl>
    <w:p w:rsidR="00017F63" w:rsidRDefault="00017F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11DD" w:rsidRDefault="007511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проведенного мониторинга показали, что на сайтах ряда муниципальных образований названия </w:t>
      </w:r>
      <w:r w:rsidR="00E85479">
        <w:rPr>
          <w:rFonts w:ascii="Times New Roman" w:hAnsi="Times New Roman" w:cs="Times New Roman"/>
          <w:sz w:val="28"/>
          <w:szCs w:val="28"/>
        </w:rPr>
        <w:t xml:space="preserve">некоторых </w:t>
      </w:r>
      <w:r>
        <w:rPr>
          <w:rFonts w:ascii="Times New Roman" w:hAnsi="Times New Roman" w:cs="Times New Roman"/>
          <w:sz w:val="28"/>
          <w:szCs w:val="28"/>
        </w:rPr>
        <w:t>разделов не соответствуют их внутреннему содержанию. Такой пример наблюдается на сайтах Енотаевского, Харабалинского, Приволжского, Лиманского и Наримановского районов, а также муниципального образования «ЗАТО Знаменск».</w:t>
      </w:r>
    </w:p>
    <w:p w:rsidR="00E85479" w:rsidRDefault="00E854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5479" w:rsidRDefault="00E854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 сайтов по логически верной структуре размещения информации </w:t>
      </w:r>
    </w:p>
    <w:p w:rsidR="00E85479" w:rsidRDefault="00E854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352"/>
        <w:gridCol w:w="5353"/>
      </w:tblGrid>
      <w:tr w:rsidR="00E85479" w:rsidTr="00E85479">
        <w:tc>
          <w:tcPr>
            <w:tcW w:w="5352" w:type="dxa"/>
          </w:tcPr>
          <w:p w:rsidR="00E85479" w:rsidRDefault="00E85479" w:rsidP="00E854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Наименования разделов </w:t>
            </w:r>
          </w:p>
          <w:p w:rsidR="00E85479" w:rsidRPr="00E85479" w:rsidRDefault="00E85479" w:rsidP="00E854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79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соответствуют содержанию</w:t>
            </w:r>
          </w:p>
        </w:tc>
        <w:tc>
          <w:tcPr>
            <w:tcW w:w="5353" w:type="dxa"/>
          </w:tcPr>
          <w:p w:rsidR="00E85479" w:rsidRDefault="00E85479" w:rsidP="00E854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Наименования </w:t>
            </w:r>
            <w:r w:rsidR="00150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некоторых </w:t>
            </w:r>
            <w:r w:rsidRPr="00E854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разделов </w:t>
            </w:r>
          </w:p>
          <w:p w:rsidR="00E85479" w:rsidRPr="00E85479" w:rsidRDefault="00E85479" w:rsidP="00E854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79">
              <w:rPr>
                <w:rFonts w:ascii="Times New Roman" w:hAnsi="Times New Roman" w:cs="Times New Roman"/>
                <w:b/>
                <w:sz w:val="28"/>
                <w:szCs w:val="28"/>
              </w:rPr>
              <w:t>не соответствуют содержанию</w:t>
            </w:r>
          </w:p>
        </w:tc>
      </w:tr>
      <w:tr w:rsidR="00E85479" w:rsidTr="00E85479">
        <w:tc>
          <w:tcPr>
            <w:tcW w:w="5352" w:type="dxa"/>
          </w:tcPr>
          <w:p w:rsidR="00E85479" w:rsidRDefault="00E85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Астрахань</w:t>
            </w:r>
          </w:p>
        </w:tc>
        <w:tc>
          <w:tcPr>
            <w:tcW w:w="5353" w:type="dxa"/>
          </w:tcPr>
          <w:p w:rsidR="00E85479" w:rsidRDefault="00E85479" w:rsidP="00E85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ЗАТО Знаменск </w:t>
            </w:r>
          </w:p>
        </w:tc>
      </w:tr>
      <w:tr w:rsidR="00E85479" w:rsidTr="00E85479">
        <w:tc>
          <w:tcPr>
            <w:tcW w:w="5352" w:type="dxa"/>
          </w:tcPr>
          <w:p w:rsidR="00E85479" w:rsidRDefault="00E85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Ахтубинский район</w:t>
            </w:r>
          </w:p>
        </w:tc>
        <w:tc>
          <w:tcPr>
            <w:tcW w:w="5353" w:type="dxa"/>
          </w:tcPr>
          <w:p w:rsidR="00E85479" w:rsidRDefault="00E85479" w:rsidP="00E85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Енотаевский район </w:t>
            </w:r>
          </w:p>
        </w:tc>
      </w:tr>
      <w:tr w:rsidR="00E85479" w:rsidTr="00E85479">
        <w:tc>
          <w:tcPr>
            <w:tcW w:w="5352" w:type="dxa"/>
          </w:tcPr>
          <w:p w:rsidR="00E85479" w:rsidRDefault="00E85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Володарский район</w:t>
            </w:r>
          </w:p>
        </w:tc>
        <w:tc>
          <w:tcPr>
            <w:tcW w:w="5353" w:type="dxa"/>
          </w:tcPr>
          <w:p w:rsidR="00E85479" w:rsidRDefault="00E85479" w:rsidP="00E85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Лиманский район </w:t>
            </w:r>
          </w:p>
        </w:tc>
      </w:tr>
      <w:tr w:rsidR="00E85479" w:rsidTr="00E85479">
        <w:tc>
          <w:tcPr>
            <w:tcW w:w="5352" w:type="dxa"/>
          </w:tcPr>
          <w:p w:rsidR="00E85479" w:rsidRDefault="00E85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Икрянинский район</w:t>
            </w:r>
          </w:p>
        </w:tc>
        <w:tc>
          <w:tcPr>
            <w:tcW w:w="5353" w:type="dxa"/>
          </w:tcPr>
          <w:p w:rsidR="00E85479" w:rsidRDefault="00E85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Наримановский район</w:t>
            </w:r>
          </w:p>
        </w:tc>
      </w:tr>
      <w:tr w:rsidR="00E85479" w:rsidTr="00E85479">
        <w:tc>
          <w:tcPr>
            <w:tcW w:w="5352" w:type="dxa"/>
          </w:tcPr>
          <w:p w:rsidR="00E85479" w:rsidRDefault="00E85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Камызякский район</w:t>
            </w:r>
          </w:p>
        </w:tc>
        <w:tc>
          <w:tcPr>
            <w:tcW w:w="5353" w:type="dxa"/>
          </w:tcPr>
          <w:p w:rsidR="00E85479" w:rsidRDefault="00E85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Приволжский район</w:t>
            </w:r>
          </w:p>
        </w:tc>
      </w:tr>
      <w:tr w:rsidR="0067259A" w:rsidTr="00E85479">
        <w:tc>
          <w:tcPr>
            <w:tcW w:w="5352" w:type="dxa"/>
          </w:tcPr>
          <w:p w:rsidR="0067259A" w:rsidRDefault="006725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Красноярский район</w:t>
            </w:r>
          </w:p>
        </w:tc>
        <w:tc>
          <w:tcPr>
            <w:tcW w:w="5353" w:type="dxa"/>
            <w:vMerge w:val="restart"/>
          </w:tcPr>
          <w:p w:rsidR="0067259A" w:rsidRDefault="006725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Харабалинский район</w:t>
            </w:r>
          </w:p>
        </w:tc>
      </w:tr>
      <w:tr w:rsidR="0067259A" w:rsidTr="00E85479">
        <w:tc>
          <w:tcPr>
            <w:tcW w:w="5352" w:type="dxa"/>
          </w:tcPr>
          <w:p w:rsidR="0067259A" w:rsidRDefault="0067259A" w:rsidP="004D42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Черноярский район</w:t>
            </w:r>
          </w:p>
        </w:tc>
        <w:tc>
          <w:tcPr>
            <w:tcW w:w="5353" w:type="dxa"/>
            <w:vMerge/>
          </w:tcPr>
          <w:p w:rsidR="0067259A" w:rsidRDefault="006725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AAB" w:rsidRPr="00022AAB" w:rsidRDefault="00F61F7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61F70">
        <w:rPr>
          <w:rFonts w:ascii="Times New Roman" w:hAnsi="Times New Roman" w:cs="Times New Roman"/>
          <w:i/>
          <w:sz w:val="28"/>
          <w:szCs w:val="28"/>
        </w:rPr>
        <w:t xml:space="preserve">В частности </w:t>
      </w:r>
      <w:r w:rsidR="00022AAB">
        <w:rPr>
          <w:rFonts w:ascii="Times New Roman" w:hAnsi="Times New Roman" w:cs="Times New Roman"/>
          <w:i/>
          <w:sz w:val="28"/>
          <w:szCs w:val="28"/>
        </w:rPr>
        <w:t>н</w:t>
      </w:r>
      <w:r w:rsidR="00022AAB" w:rsidRPr="00022AAB">
        <w:rPr>
          <w:rFonts w:ascii="Times New Roman" w:hAnsi="Times New Roman" w:cs="Times New Roman"/>
          <w:i/>
          <w:sz w:val="28"/>
          <w:szCs w:val="28"/>
        </w:rPr>
        <w:t>а сайте муниципального образования</w:t>
      </w:r>
      <w:r w:rsidR="00022A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2AAB" w:rsidRPr="00F85014">
        <w:rPr>
          <w:rFonts w:ascii="Times New Roman" w:hAnsi="Times New Roman" w:cs="Times New Roman"/>
          <w:b/>
          <w:i/>
          <w:sz w:val="28"/>
          <w:szCs w:val="28"/>
        </w:rPr>
        <w:t>«Харабалинский район»</w:t>
      </w:r>
      <w:r w:rsidR="00022AAB">
        <w:rPr>
          <w:rFonts w:ascii="Times New Roman" w:hAnsi="Times New Roman" w:cs="Times New Roman"/>
          <w:i/>
          <w:sz w:val="28"/>
          <w:szCs w:val="28"/>
        </w:rPr>
        <w:t xml:space="preserve"> в разделе </w:t>
      </w:r>
      <w:r w:rsidR="00022AAB" w:rsidRPr="00022AAB">
        <w:rPr>
          <w:rFonts w:ascii="Times New Roman" w:hAnsi="Times New Roman" w:cs="Times New Roman"/>
          <w:i/>
          <w:sz w:val="28"/>
          <w:szCs w:val="28"/>
        </w:rPr>
        <w:t>«Обращения граждан» отсутствует инф</w:t>
      </w:r>
      <w:r w:rsidR="00022AAB">
        <w:rPr>
          <w:rFonts w:ascii="Times New Roman" w:hAnsi="Times New Roman" w:cs="Times New Roman"/>
          <w:i/>
          <w:sz w:val="28"/>
          <w:szCs w:val="28"/>
        </w:rPr>
        <w:t>ормация</w:t>
      </w:r>
      <w:r w:rsidR="00022AAB" w:rsidRPr="00022AAB">
        <w:rPr>
          <w:rFonts w:ascii="Times New Roman" w:hAnsi="Times New Roman" w:cs="Times New Roman"/>
          <w:i/>
          <w:sz w:val="28"/>
          <w:szCs w:val="28"/>
        </w:rPr>
        <w:t xml:space="preserve"> о порядке рассмотрения обращений, с указанием актов, регулирующих эту деятельность, а также установленные формы обращений, заявлений принятых ОМС к рассмотрению</w:t>
      </w:r>
      <w:r w:rsidR="00022AA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85014">
        <w:rPr>
          <w:rFonts w:ascii="Times New Roman" w:hAnsi="Times New Roman" w:cs="Times New Roman"/>
          <w:i/>
          <w:sz w:val="28"/>
          <w:szCs w:val="28"/>
        </w:rPr>
        <w:t>в разделе</w:t>
      </w:r>
      <w:r w:rsidR="00F85014" w:rsidRPr="00F850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2AAB" w:rsidRPr="00F85014">
        <w:rPr>
          <w:rFonts w:ascii="Times New Roman" w:hAnsi="Times New Roman" w:cs="Times New Roman"/>
          <w:i/>
          <w:sz w:val="28"/>
          <w:szCs w:val="28"/>
        </w:rPr>
        <w:t xml:space="preserve">«Кадровое обеспечение» отсутствует </w:t>
      </w:r>
      <w:proofErr w:type="spellStart"/>
      <w:r w:rsidR="00022AAB" w:rsidRPr="00F85014">
        <w:rPr>
          <w:rFonts w:ascii="Times New Roman" w:hAnsi="Times New Roman" w:cs="Times New Roman"/>
          <w:i/>
          <w:sz w:val="28"/>
          <w:szCs w:val="28"/>
        </w:rPr>
        <w:t>инф</w:t>
      </w:r>
      <w:proofErr w:type="spellEnd"/>
      <w:r w:rsidR="00022AAB" w:rsidRPr="00F85014">
        <w:rPr>
          <w:rFonts w:ascii="Times New Roman" w:hAnsi="Times New Roman" w:cs="Times New Roman"/>
          <w:i/>
          <w:sz w:val="28"/>
          <w:szCs w:val="28"/>
        </w:rPr>
        <w:t xml:space="preserve"> о квалификационных требованиях к кандидатам на замещение вакантных должностей муниципальной службы</w:t>
      </w:r>
      <w:r w:rsidR="00F85014">
        <w:rPr>
          <w:rFonts w:ascii="Times New Roman" w:hAnsi="Times New Roman" w:cs="Times New Roman"/>
          <w:i/>
          <w:sz w:val="28"/>
          <w:szCs w:val="28"/>
        </w:rPr>
        <w:t>,</w:t>
      </w:r>
      <w:r w:rsidR="00F85014" w:rsidRPr="00F85014">
        <w:rPr>
          <w:rFonts w:ascii="Times New Roman" w:hAnsi="Times New Roman" w:cs="Times New Roman"/>
          <w:sz w:val="28"/>
          <w:szCs w:val="28"/>
        </w:rPr>
        <w:t xml:space="preserve"> </w:t>
      </w:r>
      <w:r w:rsidR="00F85014" w:rsidRPr="00F85014">
        <w:rPr>
          <w:rFonts w:ascii="Times New Roman" w:hAnsi="Times New Roman" w:cs="Times New Roman"/>
          <w:i/>
          <w:sz w:val="28"/>
          <w:szCs w:val="28"/>
        </w:rPr>
        <w:t>в разделе «О районе» подразделе «Структура» подразделе  «Глава района</w:t>
      </w:r>
      <w:proofErr w:type="gramEnd"/>
      <w:r w:rsidR="00F85014" w:rsidRPr="00F85014">
        <w:rPr>
          <w:rFonts w:ascii="Times New Roman" w:hAnsi="Times New Roman" w:cs="Times New Roman"/>
          <w:i/>
          <w:sz w:val="28"/>
          <w:szCs w:val="28"/>
        </w:rPr>
        <w:t xml:space="preserve">» и во всех подразделах «заместитель …» содержится ссылка на устав МО и нет контактной </w:t>
      </w:r>
      <w:proofErr w:type="spellStart"/>
      <w:r w:rsidR="00F85014" w:rsidRPr="00F85014">
        <w:rPr>
          <w:rFonts w:ascii="Times New Roman" w:hAnsi="Times New Roman" w:cs="Times New Roman"/>
          <w:i/>
          <w:sz w:val="28"/>
          <w:szCs w:val="28"/>
        </w:rPr>
        <w:t>инф</w:t>
      </w:r>
      <w:proofErr w:type="spellEnd"/>
      <w:r w:rsidR="00F85014" w:rsidRPr="00F85014">
        <w:rPr>
          <w:rFonts w:ascii="Times New Roman" w:hAnsi="Times New Roman" w:cs="Times New Roman"/>
          <w:i/>
          <w:sz w:val="28"/>
          <w:szCs w:val="28"/>
        </w:rPr>
        <w:t xml:space="preserve">, также в подразделах  с «Аппарат администрации» по «Комитет по управ имуществом» содержатся положения об отделах и нет контактной </w:t>
      </w:r>
      <w:proofErr w:type="spellStart"/>
      <w:r w:rsidR="00F85014" w:rsidRPr="00F85014">
        <w:rPr>
          <w:rFonts w:ascii="Times New Roman" w:hAnsi="Times New Roman" w:cs="Times New Roman"/>
          <w:i/>
          <w:sz w:val="28"/>
          <w:szCs w:val="28"/>
        </w:rPr>
        <w:t>инф</w:t>
      </w:r>
      <w:proofErr w:type="spellEnd"/>
      <w:r w:rsidR="00F8501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85014" w:rsidRPr="00F85014">
        <w:rPr>
          <w:rFonts w:ascii="Times New Roman" w:hAnsi="Times New Roman" w:cs="Times New Roman"/>
          <w:i/>
          <w:sz w:val="28"/>
          <w:szCs w:val="28"/>
        </w:rPr>
        <w:t xml:space="preserve">«Инвестиции» подразделах «Инвестиционная стратегия» нет </w:t>
      </w:r>
      <w:proofErr w:type="spellStart"/>
      <w:r w:rsidR="00F85014" w:rsidRPr="00F85014">
        <w:rPr>
          <w:rFonts w:ascii="Times New Roman" w:hAnsi="Times New Roman" w:cs="Times New Roman"/>
          <w:i/>
          <w:sz w:val="28"/>
          <w:szCs w:val="28"/>
        </w:rPr>
        <w:t>инф</w:t>
      </w:r>
      <w:proofErr w:type="spellEnd"/>
      <w:r w:rsidR="00F85014">
        <w:rPr>
          <w:rFonts w:ascii="Times New Roman" w:hAnsi="Times New Roman" w:cs="Times New Roman"/>
          <w:i/>
          <w:sz w:val="28"/>
          <w:szCs w:val="28"/>
        </w:rPr>
        <w:t>, в разделе «Социальная политика» под</w:t>
      </w:r>
      <w:r w:rsidR="00F85014" w:rsidRPr="00F85014">
        <w:rPr>
          <w:rFonts w:ascii="Times New Roman" w:hAnsi="Times New Roman" w:cs="Times New Roman"/>
          <w:i/>
          <w:sz w:val="28"/>
          <w:szCs w:val="28"/>
        </w:rPr>
        <w:t>р</w:t>
      </w:r>
      <w:r w:rsidR="00F85014">
        <w:rPr>
          <w:rFonts w:ascii="Times New Roman" w:hAnsi="Times New Roman" w:cs="Times New Roman"/>
          <w:i/>
          <w:sz w:val="28"/>
          <w:szCs w:val="28"/>
        </w:rPr>
        <w:t>азделах</w:t>
      </w:r>
      <w:r w:rsidR="00F85014" w:rsidRPr="00F85014">
        <w:rPr>
          <w:rFonts w:ascii="Times New Roman" w:hAnsi="Times New Roman" w:cs="Times New Roman"/>
          <w:i/>
          <w:sz w:val="28"/>
          <w:szCs w:val="28"/>
        </w:rPr>
        <w:t xml:space="preserve"> «Здравоохранения» отсутс</w:t>
      </w:r>
      <w:r w:rsidR="00F85014">
        <w:rPr>
          <w:rFonts w:ascii="Times New Roman" w:hAnsi="Times New Roman" w:cs="Times New Roman"/>
          <w:i/>
          <w:sz w:val="28"/>
          <w:szCs w:val="28"/>
        </w:rPr>
        <w:t xml:space="preserve">твует </w:t>
      </w:r>
      <w:r w:rsidR="00F85014" w:rsidRPr="00F85014">
        <w:rPr>
          <w:rFonts w:ascii="Times New Roman" w:hAnsi="Times New Roman" w:cs="Times New Roman"/>
          <w:i/>
          <w:sz w:val="28"/>
          <w:szCs w:val="28"/>
        </w:rPr>
        <w:t xml:space="preserve"> контактная </w:t>
      </w:r>
      <w:proofErr w:type="spellStart"/>
      <w:r w:rsidR="00F85014" w:rsidRPr="00F85014">
        <w:rPr>
          <w:rFonts w:ascii="Times New Roman" w:hAnsi="Times New Roman" w:cs="Times New Roman"/>
          <w:i/>
          <w:sz w:val="28"/>
          <w:szCs w:val="28"/>
        </w:rPr>
        <w:t>инф</w:t>
      </w:r>
      <w:proofErr w:type="spellEnd"/>
      <w:proofErr w:type="gramStart"/>
      <w:r w:rsidR="00F85014" w:rsidRPr="00F850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2AAB" w:rsidRPr="00F85014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7511DD" w:rsidRPr="00F61F70" w:rsidRDefault="00022AAB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lastRenderedPageBreak/>
        <w:t>Н</w:t>
      </w:r>
      <w:r w:rsidR="00F61F70" w:rsidRPr="00F61F70">
        <w:rPr>
          <w:rFonts w:ascii="Times New Roman" w:hAnsi="Times New Roman" w:cs="Times New Roman"/>
          <w:i/>
          <w:sz w:val="28"/>
          <w:szCs w:val="28"/>
        </w:rPr>
        <w:t xml:space="preserve">а сайте муниципального образования </w:t>
      </w:r>
      <w:r w:rsidR="00F61F70" w:rsidRPr="00F85014">
        <w:rPr>
          <w:rFonts w:ascii="Times New Roman" w:hAnsi="Times New Roman" w:cs="Times New Roman"/>
          <w:b/>
          <w:i/>
          <w:sz w:val="28"/>
          <w:szCs w:val="28"/>
        </w:rPr>
        <w:t>«Наримановский район»</w:t>
      </w:r>
      <w:r w:rsidR="00F61F70" w:rsidRPr="00F61F70">
        <w:rPr>
          <w:rFonts w:ascii="Times New Roman" w:hAnsi="Times New Roman" w:cs="Times New Roman"/>
          <w:i/>
          <w:sz w:val="28"/>
          <w:szCs w:val="28"/>
        </w:rPr>
        <w:t xml:space="preserve"> раздел «Задайте вопрос главе» не открывается, в разделе «Устав и Положения муниципального образования Наримановский район» не открывается положение об аттестации муниципальных служащих и вкладка с названием «Управление делами», некоторые разделы не заполнены</w:t>
      </w:r>
      <w:r w:rsidR="00643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3A0D" w:rsidRPr="00643A0D">
        <w:rPr>
          <w:rFonts w:ascii="Times New Roman" w:hAnsi="Times New Roman" w:cs="Times New Roman"/>
          <w:i/>
          <w:sz w:val="24"/>
          <w:szCs w:val="24"/>
        </w:rPr>
        <w:t>(</w:t>
      </w:r>
      <w:r w:rsidR="00643A0D" w:rsidRPr="00643A0D">
        <w:rPr>
          <w:rFonts w:ascii="Times New Roman" w:hAnsi="Times New Roman" w:cs="Times New Roman"/>
          <w:sz w:val="24"/>
          <w:szCs w:val="24"/>
        </w:rPr>
        <w:t>«Контактная информация», «Муниципальная служба», «Экономика района» подраздел «Муниципальное имущество и земельные отношения, архитектура и градостроительство» подраздел «Извещения», «Экономика района» подраздел «Муниципальное имущество</w:t>
      </w:r>
      <w:proofErr w:type="gramEnd"/>
      <w:r w:rsidR="00643A0D" w:rsidRPr="00643A0D">
        <w:rPr>
          <w:rFonts w:ascii="Times New Roman" w:hAnsi="Times New Roman" w:cs="Times New Roman"/>
          <w:sz w:val="24"/>
          <w:szCs w:val="24"/>
        </w:rPr>
        <w:t xml:space="preserve"> и земельные отношения, архитектура и градостроительство» подраздел «Торги», «Инвестиции» подраздел «Инвестиционная стратегия», «Конкурсная документация по строительству детских садов», «Управление </w:t>
      </w:r>
      <w:proofErr w:type="spellStart"/>
      <w:r w:rsidR="00643A0D" w:rsidRPr="00643A0D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643A0D" w:rsidRPr="00643A0D">
        <w:rPr>
          <w:rFonts w:ascii="Times New Roman" w:hAnsi="Times New Roman" w:cs="Times New Roman"/>
          <w:sz w:val="24"/>
          <w:szCs w:val="24"/>
        </w:rPr>
        <w:t xml:space="preserve"> по Астраханской области»</w:t>
      </w:r>
      <w:r w:rsidR="00643A0D">
        <w:rPr>
          <w:rFonts w:ascii="Times New Roman" w:hAnsi="Times New Roman" w:cs="Times New Roman"/>
          <w:i/>
          <w:sz w:val="28"/>
          <w:szCs w:val="28"/>
        </w:rPr>
        <w:t>)</w:t>
      </w:r>
      <w:r w:rsidR="00F61F70" w:rsidRPr="00F61F70">
        <w:rPr>
          <w:rFonts w:ascii="Times New Roman" w:hAnsi="Times New Roman" w:cs="Times New Roman"/>
          <w:i/>
          <w:sz w:val="28"/>
          <w:szCs w:val="28"/>
        </w:rPr>
        <w:t>.</w:t>
      </w:r>
    </w:p>
    <w:p w:rsidR="00F61F70" w:rsidRDefault="00F61F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AAB">
        <w:rPr>
          <w:rFonts w:ascii="Times New Roman" w:hAnsi="Times New Roman" w:cs="Times New Roman"/>
          <w:i/>
          <w:sz w:val="28"/>
          <w:szCs w:val="28"/>
        </w:rPr>
        <w:t xml:space="preserve">На сайте муниципального образования </w:t>
      </w:r>
      <w:r w:rsidRPr="00F85014">
        <w:rPr>
          <w:rFonts w:ascii="Times New Roman" w:hAnsi="Times New Roman" w:cs="Times New Roman"/>
          <w:b/>
          <w:i/>
          <w:sz w:val="28"/>
          <w:szCs w:val="28"/>
        </w:rPr>
        <w:t>«Приволжский район»</w:t>
      </w:r>
      <w:r w:rsidR="00643A0D" w:rsidRPr="00022AAB">
        <w:rPr>
          <w:rFonts w:ascii="Times New Roman" w:hAnsi="Times New Roman" w:cs="Times New Roman"/>
          <w:i/>
          <w:sz w:val="28"/>
          <w:szCs w:val="28"/>
        </w:rPr>
        <w:t xml:space="preserve"> раздел «Управление образования» не работает, некоторые разделы не заполнены:</w:t>
      </w:r>
      <w:r w:rsidR="00022A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2AAB" w:rsidRPr="00022AAB">
        <w:rPr>
          <w:rFonts w:ascii="Times New Roman" w:hAnsi="Times New Roman" w:cs="Times New Roman"/>
          <w:sz w:val="24"/>
          <w:szCs w:val="24"/>
        </w:rPr>
        <w:t>«Совет МО», в разделе «Муниципальный заказ» нет информации в подразделах «Архив файлов», «Отчеты», «Проведённые закупки», в разделе «Архитектура» нет информации в подразделах «Новости» и  «ИСОГД», «НПА по 210 - ФЗ»</w:t>
      </w:r>
      <w:r w:rsidR="00F8501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85014" w:rsidRPr="007B69DE" w:rsidRDefault="00F850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9DE">
        <w:rPr>
          <w:rFonts w:ascii="Times New Roman" w:hAnsi="Times New Roman" w:cs="Times New Roman"/>
          <w:i/>
          <w:sz w:val="28"/>
          <w:szCs w:val="28"/>
        </w:rPr>
        <w:t xml:space="preserve">На сайте муниципального образования </w:t>
      </w:r>
      <w:r w:rsidRPr="007B69DE">
        <w:rPr>
          <w:rFonts w:ascii="Times New Roman" w:hAnsi="Times New Roman" w:cs="Times New Roman"/>
          <w:b/>
          <w:i/>
          <w:sz w:val="28"/>
          <w:szCs w:val="28"/>
        </w:rPr>
        <w:t>«Лиманский район»</w:t>
      </w:r>
      <w:r w:rsidRPr="007B69DE">
        <w:rPr>
          <w:rFonts w:ascii="Times New Roman" w:hAnsi="Times New Roman" w:cs="Times New Roman"/>
          <w:i/>
          <w:sz w:val="28"/>
          <w:szCs w:val="28"/>
        </w:rPr>
        <w:t xml:space="preserve"> в разделе «Контактная информация» содержится информация не только о контактах и структуре администрации, но и паспорт МО Лиманский район, Устав МО «Лиманский район», Положения о структурных подразделениях администрации МО «Лиманский район», в некоторые разделах совсем отсутствует </w:t>
      </w:r>
      <w:proofErr w:type="spellStart"/>
      <w:r w:rsidRPr="007B69DE">
        <w:rPr>
          <w:rFonts w:ascii="Times New Roman" w:hAnsi="Times New Roman" w:cs="Times New Roman"/>
          <w:i/>
          <w:sz w:val="28"/>
          <w:szCs w:val="28"/>
        </w:rPr>
        <w:t>инф</w:t>
      </w:r>
      <w:proofErr w:type="spellEnd"/>
      <w:r w:rsidRPr="007B69DE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gramStart"/>
      <w:r w:rsidRPr="007B69DE">
        <w:rPr>
          <w:rFonts w:ascii="Times New Roman" w:hAnsi="Times New Roman" w:cs="Times New Roman"/>
          <w:sz w:val="24"/>
          <w:szCs w:val="24"/>
        </w:rPr>
        <w:t xml:space="preserve">Сельское хозяйство»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«Животноводство», «Имущество и Земля»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«Объявления», «Бюджет»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«Бюджетные проверки», «Социальная сфера»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«Здравоохранение «Контакты», «Социальная сфера»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«Здравоохранение» «Законодательство», «Пенсионное обеспечение»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«Вопросы», «Пенсионное обеспечение»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«О пенсионных накоплениях», «Правопорядок»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«Муниципальный контроль», «ГО и ЧС»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«Пожарная безопасность», </w:t>
      </w:r>
      <w:r w:rsidR="007B69DE" w:rsidRPr="007B69DE">
        <w:rPr>
          <w:rFonts w:ascii="Times New Roman" w:hAnsi="Times New Roman" w:cs="Times New Roman"/>
          <w:sz w:val="24"/>
          <w:szCs w:val="24"/>
        </w:rPr>
        <w:t xml:space="preserve">«Экология» </w:t>
      </w:r>
      <w:proofErr w:type="spellStart"/>
      <w:r w:rsidR="007B69DE"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="007B69DE" w:rsidRPr="007B69D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B69DE" w:rsidRPr="007B69DE">
        <w:rPr>
          <w:rFonts w:ascii="Times New Roman" w:hAnsi="Times New Roman" w:cs="Times New Roman"/>
          <w:sz w:val="24"/>
          <w:szCs w:val="24"/>
        </w:rPr>
        <w:t>Водообеспечение</w:t>
      </w:r>
      <w:proofErr w:type="spellEnd"/>
      <w:r w:rsidR="007B69DE" w:rsidRPr="007B69DE">
        <w:rPr>
          <w:rFonts w:ascii="Times New Roman" w:hAnsi="Times New Roman" w:cs="Times New Roman"/>
          <w:sz w:val="24"/>
          <w:szCs w:val="24"/>
        </w:rPr>
        <w:t>», «Туризм «Полезная информация»».</w:t>
      </w:r>
      <w:proofErr w:type="gramEnd"/>
    </w:p>
    <w:p w:rsidR="00022AAB" w:rsidRPr="007B69DE" w:rsidRDefault="007B69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9DE">
        <w:rPr>
          <w:rFonts w:ascii="Times New Roman" w:hAnsi="Times New Roman" w:cs="Times New Roman"/>
          <w:i/>
          <w:sz w:val="28"/>
          <w:szCs w:val="28"/>
        </w:rPr>
        <w:t xml:space="preserve">На сайте муниципального образования </w:t>
      </w:r>
      <w:r w:rsidRPr="007B69DE">
        <w:rPr>
          <w:rFonts w:ascii="Times New Roman" w:hAnsi="Times New Roman" w:cs="Times New Roman"/>
          <w:b/>
          <w:i/>
          <w:sz w:val="28"/>
          <w:szCs w:val="28"/>
        </w:rPr>
        <w:t>«Енотаевский район»</w:t>
      </w:r>
      <w:r w:rsidRPr="007B69DE">
        <w:rPr>
          <w:rFonts w:ascii="Times New Roman" w:hAnsi="Times New Roman" w:cs="Times New Roman"/>
          <w:i/>
          <w:sz w:val="28"/>
          <w:szCs w:val="28"/>
        </w:rPr>
        <w:t xml:space="preserve"> в разделе «Власть» </w:t>
      </w:r>
      <w:proofErr w:type="spellStart"/>
      <w:r w:rsidRPr="007B69DE">
        <w:rPr>
          <w:rFonts w:ascii="Times New Roman" w:hAnsi="Times New Roman" w:cs="Times New Roman"/>
          <w:i/>
          <w:sz w:val="28"/>
          <w:szCs w:val="28"/>
        </w:rPr>
        <w:t>пдр</w:t>
      </w:r>
      <w:proofErr w:type="spellEnd"/>
      <w:r w:rsidRPr="007B69DE">
        <w:rPr>
          <w:rFonts w:ascii="Times New Roman" w:hAnsi="Times New Roman" w:cs="Times New Roman"/>
          <w:i/>
          <w:sz w:val="28"/>
          <w:szCs w:val="28"/>
        </w:rPr>
        <w:t xml:space="preserve"> «Администрация»  содержится только положение об администрации и нет сведений о контактах, в разделе «Кадры» </w:t>
      </w:r>
      <w:proofErr w:type="spellStart"/>
      <w:r w:rsidRPr="007B69DE">
        <w:rPr>
          <w:rFonts w:ascii="Times New Roman" w:hAnsi="Times New Roman" w:cs="Times New Roman"/>
          <w:i/>
          <w:sz w:val="28"/>
          <w:szCs w:val="28"/>
        </w:rPr>
        <w:t>пдр</w:t>
      </w:r>
      <w:proofErr w:type="spellEnd"/>
      <w:r w:rsidRPr="007B69DE">
        <w:rPr>
          <w:rFonts w:ascii="Times New Roman" w:hAnsi="Times New Roman" w:cs="Times New Roman"/>
          <w:i/>
          <w:sz w:val="28"/>
          <w:szCs w:val="28"/>
        </w:rPr>
        <w:t xml:space="preserve"> «Вакансии и кадры», «Полномочия и функции структурных подразделений и подведомственных организаций», «Положение о муниципальной службе и квалификационные требования» прикрепленные файлы не отображаются, в некоторых разделах совсем отсутствует </w:t>
      </w:r>
      <w:proofErr w:type="spellStart"/>
      <w:r w:rsidRPr="007B69DE">
        <w:rPr>
          <w:rFonts w:ascii="Times New Roman" w:hAnsi="Times New Roman" w:cs="Times New Roman"/>
          <w:i/>
          <w:sz w:val="28"/>
          <w:szCs w:val="28"/>
        </w:rPr>
        <w:t>инф</w:t>
      </w:r>
      <w:proofErr w:type="spellEnd"/>
      <w:r w:rsidRPr="007B69DE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69DE">
        <w:rPr>
          <w:rFonts w:ascii="Times New Roman" w:hAnsi="Times New Roman" w:cs="Times New Roman"/>
          <w:sz w:val="24"/>
          <w:szCs w:val="24"/>
        </w:rPr>
        <w:t xml:space="preserve">«Инвестиции»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«Инвестиционный паспорт администрации МО», «Инвестиции»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«Инвестиционная стратегия», «Инвестиции»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«Перечень муниципальных земель и имущества, предлагаемых инвесторам», «Инвестиции»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«Бланк инвестиционных предложений», Инвестиции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«Ежегодный отчет главы МО "Енотаевский район". "Инвестиционный климат и инвестиционная политика"», «Финансы»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«Льготы организациям», «Агрокомплекс» «</w:t>
      </w:r>
      <w:r w:rsidRPr="007B69DE">
        <w:rPr>
          <w:rStyle w:val="pathway"/>
          <w:rFonts w:ascii="Times New Roman" w:hAnsi="Times New Roman" w:cs="Times New Roman"/>
          <w:sz w:val="24"/>
          <w:szCs w:val="24"/>
        </w:rPr>
        <w:t>Список самых крупных СХП</w:t>
      </w:r>
      <w:proofErr w:type="gramStart"/>
      <w:r w:rsidRPr="007B69DE">
        <w:rPr>
          <w:rStyle w:val="pathway"/>
          <w:rFonts w:ascii="Times New Roman" w:hAnsi="Times New Roman" w:cs="Times New Roman"/>
          <w:sz w:val="24"/>
          <w:szCs w:val="24"/>
        </w:rPr>
        <w:t>,К</w:t>
      </w:r>
      <w:proofErr w:type="gramEnd"/>
      <w:r w:rsidRPr="007B69DE">
        <w:rPr>
          <w:rStyle w:val="pathway"/>
          <w:rFonts w:ascii="Times New Roman" w:hAnsi="Times New Roman" w:cs="Times New Roman"/>
          <w:sz w:val="24"/>
          <w:szCs w:val="24"/>
        </w:rPr>
        <w:t>ФХ</w:t>
      </w:r>
      <w:r w:rsidRPr="007B69DE">
        <w:rPr>
          <w:rFonts w:ascii="Times New Roman" w:hAnsi="Times New Roman" w:cs="Times New Roman"/>
          <w:sz w:val="24"/>
          <w:szCs w:val="24"/>
        </w:rPr>
        <w:t xml:space="preserve">», «Архитектура» </w:t>
      </w:r>
      <w:proofErr w:type="spellStart"/>
      <w:r w:rsidRPr="007B69DE">
        <w:rPr>
          <w:rFonts w:ascii="Times New Roman" w:hAnsi="Times New Roman" w:cs="Times New Roman"/>
          <w:sz w:val="24"/>
          <w:szCs w:val="24"/>
        </w:rPr>
        <w:t>пдр</w:t>
      </w:r>
      <w:proofErr w:type="spellEnd"/>
      <w:r w:rsidRPr="007B69DE">
        <w:rPr>
          <w:rFonts w:ascii="Times New Roman" w:hAnsi="Times New Roman" w:cs="Times New Roman"/>
          <w:sz w:val="24"/>
          <w:szCs w:val="24"/>
        </w:rPr>
        <w:t xml:space="preserve"> «Схема территориа</w:t>
      </w:r>
      <w:r>
        <w:rPr>
          <w:rFonts w:ascii="Times New Roman" w:hAnsi="Times New Roman" w:cs="Times New Roman"/>
          <w:sz w:val="24"/>
          <w:szCs w:val="24"/>
        </w:rPr>
        <w:t>льн</w:t>
      </w:r>
      <w:r w:rsidRPr="007B69DE">
        <w:rPr>
          <w:rFonts w:ascii="Times New Roman" w:hAnsi="Times New Roman" w:cs="Times New Roman"/>
          <w:sz w:val="24"/>
          <w:szCs w:val="24"/>
        </w:rPr>
        <w:t>ого планирования МО «Енотаевский район».</w:t>
      </w:r>
    </w:p>
    <w:p w:rsidR="00F61F70" w:rsidRPr="007B69DE" w:rsidRDefault="007B69D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69DE">
        <w:rPr>
          <w:rFonts w:ascii="Times New Roman" w:hAnsi="Times New Roman" w:cs="Times New Roman"/>
          <w:i/>
          <w:sz w:val="28"/>
          <w:szCs w:val="28"/>
        </w:rPr>
        <w:t xml:space="preserve">На сайте муниципального образования </w:t>
      </w:r>
      <w:r w:rsidRPr="007B69DE">
        <w:rPr>
          <w:rFonts w:ascii="Times New Roman" w:hAnsi="Times New Roman" w:cs="Times New Roman"/>
          <w:b/>
          <w:i/>
          <w:sz w:val="28"/>
          <w:szCs w:val="28"/>
        </w:rPr>
        <w:t>«ЗАТО Знаменск»</w:t>
      </w:r>
      <w:r w:rsidRPr="007B69DE">
        <w:rPr>
          <w:rFonts w:ascii="Times New Roman" w:hAnsi="Times New Roman" w:cs="Times New Roman"/>
          <w:i/>
          <w:sz w:val="28"/>
          <w:szCs w:val="28"/>
        </w:rPr>
        <w:t xml:space="preserve"> нет информации в разделах: «Администрация» </w:t>
      </w:r>
      <w:proofErr w:type="spellStart"/>
      <w:r w:rsidRPr="007B69DE">
        <w:rPr>
          <w:rFonts w:ascii="Times New Roman" w:hAnsi="Times New Roman" w:cs="Times New Roman"/>
          <w:i/>
          <w:sz w:val="28"/>
          <w:szCs w:val="28"/>
        </w:rPr>
        <w:t>пдр</w:t>
      </w:r>
      <w:proofErr w:type="spellEnd"/>
      <w:r w:rsidRPr="007B69DE">
        <w:rPr>
          <w:rFonts w:ascii="Times New Roman" w:hAnsi="Times New Roman" w:cs="Times New Roman"/>
          <w:i/>
          <w:sz w:val="28"/>
          <w:szCs w:val="28"/>
        </w:rPr>
        <w:t xml:space="preserve"> «Перечень реестров», «Официальная информация» </w:t>
      </w:r>
      <w:proofErr w:type="spellStart"/>
      <w:r w:rsidRPr="007B69DE">
        <w:rPr>
          <w:rFonts w:ascii="Times New Roman" w:hAnsi="Times New Roman" w:cs="Times New Roman"/>
          <w:i/>
          <w:sz w:val="28"/>
          <w:szCs w:val="28"/>
        </w:rPr>
        <w:t>пдр</w:t>
      </w:r>
      <w:proofErr w:type="spellEnd"/>
      <w:r w:rsidRPr="007B69DE">
        <w:rPr>
          <w:rFonts w:ascii="Times New Roman" w:hAnsi="Times New Roman" w:cs="Times New Roman"/>
          <w:i/>
          <w:sz w:val="28"/>
          <w:szCs w:val="28"/>
        </w:rPr>
        <w:t xml:space="preserve"> «Налоги», «Официальная информация» </w:t>
      </w:r>
      <w:proofErr w:type="spellStart"/>
      <w:r w:rsidRPr="007B69DE">
        <w:rPr>
          <w:rFonts w:ascii="Times New Roman" w:hAnsi="Times New Roman" w:cs="Times New Roman"/>
          <w:i/>
          <w:sz w:val="28"/>
          <w:szCs w:val="28"/>
        </w:rPr>
        <w:t>пдр</w:t>
      </w:r>
      <w:proofErr w:type="spellEnd"/>
      <w:r w:rsidRPr="007B69DE">
        <w:rPr>
          <w:rFonts w:ascii="Times New Roman" w:hAnsi="Times New Roman" w:cs="Times New Roman"/>
          <w:i/>
          <w:sz w:val="28"/>
          <w:szCs w:val="28"/>
        </w:rPr>
        <w:t xml:space="preserve">  «Статистика», «Справочная информация» в </w:t>
      </w:r>
      <w:proofErr w:type="spellStart"/>
      <w:r w:rsidRPr="007B69DE">
        <w:rPr>
          <w:rFonts w:ascii="Times New Roman" w:hAnsi="Times New Roman" w:cs="Times New Roman"/>
          <w:i/>
          <w:sz w:val="28"/>
          <w:szCs w:val="28"/>
        </w:rPr>
        <w:t>пдр</w:t>
      </w:r>
      <w:proofErr w:type="spellEnd"/>
      <w:r w:rsidRPr="007B69DE">
        <w:rPr>
          <w:rFonts w:ascii="Times New Roman" w:hAnsi="Times New Roman" w:cs="Times New Roman"/>
          <w:i/>
          <w:sz w:val="28"/>
          <w:szCs w:val="28"/>
        </w:rPr>
        <w:t xml:space="preserve"> «Телефоны».</w:t>
      </w:r>
    </w:p>
    <w:p w:rsidR="00E85479" w:rsidRDefault="003E73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критериев оценки сайтов в числе прочих </w:t>
      </w:r>
      <w:r w:rsidR="008E410B">
        <w:rPr>
          <w:rFonts w:ascii="Times New Roman" w:hAnsi="Times New Roman" w:cs="Times New Roman"/>
          <w:sz w:val="28"/>
          <w:szCs w:val="28"/>
        </w:rPr>
        <w:t>являлись простота и удобство навигации, где лидирующие позиции заняли муниципальные образования «Володарский район», «Икрянинский район» и «Камызякский район».</w:t>
      </w:r>
    </w:p>
    <w:p w:rsidR="008E410B" w:rsidRDefault="00D22F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Важн</w:t>
      </w:r>
      <w:r w:rsidR="002B57A2">
        <w:rPr>
          <w:rFonts w:ascii="Times New Roman" w:hAnsi="Times New Roman" w:cs="Times New Roman"/>
          <w:sz w:val="28"/>
          <w:szCs w:val="28"/>
        </w:rPr>
        <w:t>ейшей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7A2">
        <w:rPr>
          <w:rFonts w:ascii="Times New Roman" w:hAnsi="Times New Roman" w:cs="Times New Roman"/>
          <w:sz w:val="28"/>
          <w:szCs w:val="28"/>
        </w:rPr>
        <w:t>является информация о нормотворческой деятельности органа</w:t>
      </w:r>
      <w:r w:rsidR="00941E39">
        <w:rPr>
          <w:rFonts w:ascii="Times New Roman" w:hAnsi="Times New Roman" w:cs="Times New Roman"/>
          <w:sz w:val="28"/>
          <w:szCs w:val="28"/>
        </w:rPr>
        <w:t>, подлежащ</w:t>
      </w:r>
      <w:r w:rsidR="002B57A2">
        <w:rPr>
          <w:rFonts w:ascii="Times New Roman" w:hAnsi="Times New Roman" w:cs="Times New Roman"/>
          <w:sz w:val="28"/>
          <w:szCs w:val="28"/>
        </w:rPr>
        <w:t>ая</w:t>
      </w:r>
      <w:r w:rsidR="00941E39">
        <w:rPr>
          <w:rFonts w:ascii="Times New Roman" w:hAnsi="Times New Roman" w:cs="Times New Roman"/>
          <w:sz w:val="28"/>
          <w:szCs w:val="28"/>
        </w:rPr>
        <w:t xml:space="preserve"> </w:t>
      </w:r>
      <w:r w:rsidR="002B57A2">
        <w:rPr>
          <w:rFonts w:ascii="Times New Roman" w:hAnsi="Times New Roman" w:cs="Times New Roman"/>
          <w:sz w:val="28"/>
          <w:szCs w:val="28"/>
        </w:rPr>
        <w:t xml:space="preserve">обязательному </w:t>
      </w:r>
      <w:r w:rsidR="00941E39">
        <w:rPr>
          <w:rFonts w:ascii="Times New Roman" w:hAnsi="Times New Roman" w:cs="Times New Roman"/>
          <w:sz w:val="28"/>
          <w:szCs w:val="28"/>
        </w:rPr>
        <w:t>размещению на официальных сайтах органов власти.</w:t>
      </w:r>
    </w:p>
    <w:p w:rsidR="00941E39" w:rsidRDefault="00941E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в рамках проведенного мониторинга подготовлен анализ </w:t>
      </w:r>
      <w:r w:rsidR="00A1562A">
        <w:rPr>
          <w:rFonts w:ascii="Times New Roman" w:hAnsi="Times New Roman" w:cs="Times New Roman"/>
          <w:sz w:val="28"/>
          <w:szCs w:val="28"/>
        </w:rPr>
        <w:t xml:space="preserve">размещения </w:t>
      </w:r>
      <w:r>
        <w:rPr>
          <w:rFonts w:ascii="Times New Roman" w:hAnsi="Times New Roman" w:cs="Times New Roman"/>
          <w:sz w:val="28"/>
          <w:szCs w:val="28"/>
        </w:rPr>
        <w:t>нормативно-правово</w:t>
      </w:r>
      <w:r w:rsidR="00323CD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7A2">
        <w:rPr>
          <w:rFonts w:ascii="Times New Roman" w:hAnsi="Times New Roman" w:cs="Times New Roman"/>
          <w:sz w:val="28"/>
          <w:szCs w:val="28"/>
        </w:rPr>
        <w:t xml:space="preserve">базы </w:t>
      </w:r>
      <w:r w:rsidR="00323CD9">
        <w:rPr>
          <w:rFonts w:ascii="Times New Roman" w:hAnsi="Times New Roman" w:cs="Times New Roman"/>
          <w:sz w:val="28"/>
          <w:szCs w:val="28"/>
        </w:rPr>
        <w:t>орган</w:t>
      </w:r>
      <w:r w:rsidR="002B57A2">
        <w:rPr>
          <w:rFonts w:ascii="Times New Roman" w:hAnsi="Times New Roman" w:cs="Times New Roman"/>
          <w:sz w:val="28"/>
          <w:szCs w:val="28"/>
        </w:rPr>
        <w:t>ов</w:t>
      </w:r>
      <w:r w:rsidR="00323CD9">
        <w:rPr>
          <w:rFonts w:ascii="Times New Roman" w:hAnsi="Times New Roman" w:cs="Times New Roman"/>
          <w:sz w:val="28"/>
          <w:szCs w:val="28"/>
        </w:rPr>
        <w:t xml:space="preserve"> ме</w:t>
      </w:r>
      <w:r w:rsidR="002B57A2">
        <w:rPr>
          <w:rFonts w:ascii="Times New Roman" w:hAnsi="Times New Roman" w:cs="Times New Roman"/>
          <w:sz w:val="28"/>
          <w:szCs w:val="28"/>
        </w:rPr>
        <w:t xml:space="preserve">стного самоуправления, расположенной на </w:t>
      </w:r>
      <w:r>
        <w:rPr>
          <w:rFonts w:ascii="Times New Roman" w:hAnsi="Times New Roman" w:cs="Times New Roman"/>
          <w:sz w:val="28"/>
          <w:szCs w:val="28"/>
        </w:rPr>
        <w:t>действующих муниципальных сайт</w:t>
      </w:r>
      <w:r w:rsidR="002B57A2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1E39" w:rsidRDefault="005653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полученных в результате анализа данных выявлено, что раздел, включающий обзор нормотворческой деятельности органа местного самоуправления</w:t>
      </w:r>
      <w:r w:rsidR="0057689C">
        <w:rPr>
          <w:rFonts w:ascii="Times New Roman" w:hAnsi="Times New Roman" w:cs="Times New Roman"/>
          <w:sz w:val="28"/>
          <w:szCs w:val="28"/>
        </w:rPr>
        <w:t>, в том числе административных регламент</w:t>
      </w:r>
      <w:r w:rsidR="00490B0A">
        <w:rPr>
          <w:rFonts w:ascii="Times New Roman" w:hAnsi="Times New Roman" w:cs="Times New Roman"/>
          <w:sz w:val="28"/>
          <w:szCs w:val="28"/>
        </w:rPr>
        <w:t>ов</w:t>
      </w:r>
      <w:r w:rsidR="0057689C">
        <w:rPr>
          <w:rFonts w:ascii="Times New Roman" w:hAnsi="Times New Roman" w:cs="Times New Roman"/>
          <w:sz w:val="28"/>
          <w:szCs w:val="28"/>
        </w:rPr>
        <w:t xml:space="preserve"> предоставления муниципальных услуг</w:t>
      </w:r>
      <w:r w:rsidR="00A156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имеется на всех сайтах муниципальных образований</w:t>
      </w:r>
      <w:r w:rsidR="00ED653C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. Однако </w:t>
      </w:r>
      <w:r w:rsidR="00323CD9">
        <w:rPr>
          <w:rFonts w:ascii="Times New Roman" w:hAnsi="Times New Roman" w:cs="Times New Roman"/>
          <w:sz w:val="28"/>
          <w:szCs w:val="28"/>
        </w:rPr>
        <w:t>не все муниципалитеты ведут постоянную работу по наполнению и логическому построению информации в указанном направлении.</w:t>
      </w:r>
    </w:p>
    <w:p w:rsidR="0057689C" w:rsidRDefault="001437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Так, сайты муниципальных образований «Город Астрахань», «ЗАТО Знаменск», </w:t>
      </w:r>
      <w:r w:rsidR="00056699">
        <w:rPr>
          <w:rFonts w:ascii="Times New Roman" w:hAnsi="Times New Roman" w:cs="Times New Roman"/>
          <w:sz w:val="28"/>
          <w:szCs w:val="28"/>
        </w:rPr>
        <w:t xml:space="preserve">«Енотаевский район»,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56699">
        <w:rPr>
          <w:rFonts w:ascii="Times New Roman" w:hAnsi="Times New Roman" w:cs="Times New Roman"/>
          <w:sz w:val="28"/>
          <w:szCs w:val="28"/>
        </w:rPr>
        <w:t xml:space="preserve">Икрянинский район», «Красноярский район», «Лиманский район», «Наримановский район» и «Харабалинский район» содержат полную информацию о нормативных правовых актах в сфере регулирования компетенции соответствующих администраций </w:t>
      </w:r>
      <w:r w:rsidR="00FF0040">
        <w:rPr>
          <w:rFonts w:ascii="Times New Roman" w:hAnsi="Times New Roman" w:cs="Times New Roman"/>
          <w:sz w:val="28"/>
          <w:szCs w:val="28"/>
        </w:rPr>
        <w:t xml:space="preserve">муниципалитетов </w:t>
      </w:r>
      <w:r w:rsidR="00056699">
        <w:rPr>
          <w:rFonts w:ascii="Times New Roman" w:hAnsi="Times New Roman" w:cs="Times New Roman"/>
          <w:sz w:val="28"/>
          <w:szCs w:val="28"/>
        </w:rPr>
        <w:t xml:space="preserve">с разбивкой на проекты </w:t>
      </w:r>
      <w:r w:rsidR="00FF0040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056699">
        <w:rPr>
          <w:rFonts w:ascii="Times New Roman" w:hAnsi="Times New Roman" w:cs="Times New Roman"/>
          <w:sz w:val="28"/>
          <w:szCs w:val="28"/>
        </w:rPr>
        <w:t xml:space="preserve">и утвержденные акты, действующие правовые акты и утратившие силу, а также </w:t>
      </w:r>
      <w:r w:rsidR="0057689C">
        <w:rPr>
          <w:rFonts w:ascii="Times New Roman" w:hAnsi="Times New Roman" w:cs="Times New Roman"/>
          <w:sz w:val="28"/>
          <w:szCs w:val="28"/>
        </w:rPr>
        <w:t xml:space="preserve">их классификацию по времени издания (с разбивкой по годам). </w:t>
      </w:r>
      <w:proofErr w:type="gramEnd"/>
    </w:p>
    <w:p w:rsidR="002B57A2" w:rsidRDefault="005768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6699">
        <w:rPr>
          <w:rFonts w:ascii="Times New Roman" w:hAnsi="Times New Roman" w:cs="Times New Roman"/>
          <w:sz w:val="28"/>
          <w:szCs w:val="28"/>
        </w:rPr>
        <w:t xml:space="preserve"> </w:t>
      </w:r>
      <w:r w:rsidR="00490B0A">
        <w:rPr>
          <w:rFonts w:ascii="Times New Roman" w:hAnsi="Times New Roman" w:cs="Times New Roman"/>
          <w:sz w:val="28"/>
          <w:szCs w:val="28"/>
        </w:rPr>
        <w:t>Разделы о нормотворческой деятельности</w:t>
      </w:r>
      <w:r w:rsidR="00056699">
        <w:rPr>
          <w:rFonts w:ascii="Times New Roman" w:hAnsi="Times New Roman" w:cs="Times New Roman"/>
          <w:sz w:val="28"/>
          <w:szCs w:val="28"/>
        </w:rPr>
        <w:t xml:space="preserve"> </w:t>
      </w:r>
      <w:r w:rsidR="00490B0A">
        <w:rPr>
          <w:rFonts w:ascii="Times New Roman" w:hAnsi="Times New Roman" w:cs="Times New Roman"/>
          <w:sz w:val="28"/>
          <w:szCs w:val="28"/>
        </w:rPr>
        <w:t xml:space="preserve">официальных сайтов Ахтубинского и Володарского районов содержат устаревшую информацию о проектах нормативных правовых актов, </w:t>
      </w:r>
      <w:r w:rsidR="00FB4BA7">
        <w:rPr>
          <w:rFonts w:ascii="Times New Roman" w:hAnsi="Times New Roman" w:cs="Times New Roman"/>
          <w:sz w:val="28"/>
          <w:szCs w:val="28"/>
        </w:rPr>
        <w:t xml:space="preserve">статус которых </w:t>
      </w:r>
      <w:r w:rsidR="00ED653C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FB4BA7">
        <w:rPr>
          <w:rFonts w:ascii="Times New Roman" w:hAnsi="Times New Roman" w:cs="Times New Roman"/>
          <w:sz w:val="28"/>
          <w:szCs w:val="28"/>
        </w:rPr>
        <w:t>носит характер утвержденных, либо утративших силу.</w:t>
      </w:r>
    </w:p>
    <w:p w:rsidR="00FB4BA7" w:rsidRDefault="00FB4B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проектах муниципальных правовых актов отсутствует на сайтах Камызякского,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Приволжского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Черноярского районов.</w:t>
      </w:r>
    </w:p>
    <w:p w:rsidR="00001905" w:rsidRDefault="000019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05525" cy="378142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B4BA7" w:rsidRDefault="00FB4B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наполняемости и своевременного обновления информации о нормативно-правовой деятельности поселений показал, что наиболее полные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актуальные сведения в указанной сфере содержат сайты  </w:t>
      </w:r>
      <w:r w:rsidR="00A1562A">
        <w:rPr>
          <w:rFonts w:ascii="Times New Roman" w:hAnsi="Times New Roman" w:cs="Times New Roman"/>
          <w:sz w:val="28"/>
          <w:szCs w:val="28"/>
        </w:rPr>
        <w:t>поселений</w:t>
      </w:r>
      <w:r>
        <w:rPr>
          <w:rFonts w:ascii="Times New Roman" w:hAnsi="Times New Roman" w:cs="Times New Roman"/>
          <w:sz w:val="28"/>
          <w:szCs w:val="28"/>
        </w:rPr>
        <w:t xml:space="preserve"> Ахтубинского, </w:t>
      </w:r>
      <w:r w:rsidR="00ED653C">
        <w:rPr>
          <w:rFonts w:ascii="Times New Roman" w:hAnsi="Times New Roman" w:cs="Times New Roman"/>
          <w:sz w:val="28"/>
          <w:szCs w:val="28"/>
        </w:rPr>
        <w:t xml:space="preserve">Икрянинского,  </w:t>
      </w:r>
      <w:r>
        <w:rPr>
          <w:rFonts w:ascii="Times New Roman" w:hAnsi="Times New Roman" w:cs="Times New Roman"/>
          <w:sz w:val="28"/>
          <w:szCs w:val="28"/>
        </w:rPr>
        <w:t>Красноярского,</w:t>
      </w:r>
      <w:r w:rsidR="00ED653C">
        <w:rPr>
          <w:rFonts w:ascii="Times New Roman" w:hAnsi="Times New Roman" w:cs="Times New Roman"/>
          <w:sz w:val="28"/>
          <w:szCs w:val="28"/>
        </w:rPr>
        <w:t xml:space="preserve"> Приволжского, Харабалинского и Черноярского районов.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53C" w:rsidRDefault="00FA38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Самый низкий показатель при оценке данного критерия отмечен </w:t>
      </w:r>
      <w:r w:rsidR="00EE3C9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сайт</w:t>
      </w:r>
      <w:r w:rsidR="00EE3C9B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поселений Наримановского района.</w:t>
      </w:r>
    </w:p>
    <w:p w:rsidR="00FA3826" w:rsidRDefault="00FF17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70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91225" cy="3657600"/>
            <wp:effectExtent l="19050" t="0" r="9525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A38EE" w:rsidRDefault="00131D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Одним из ключевых показателей проведенного мониторинга является оценка </w:t>
      </w:r>
      <w:r w:rsidR="007F7CFF">
        <w:rPr>
          <w:rFonts w:ascii="Times New Roman" w:hAnsi="Times New Roman" w:cs="Times New Roman"/>
          <w:sz w:val="28"/>
          <w:szCs w:val="28"/>
        </w:rPr>
        <w:t>размещаемой на муниципальных сайтах информации о работе органов местного самоуправления с обращениями граждан, организаций и результатов их рассмотрения, а также информации о размещении заказов на поставки товаров, выполнения работ, оказания услуг для муниципальных нужд и сведения по результатам проверок, проведенных органами местного самоуправления в пределах своих полномочий.</w:t>
      </w:r>
      <w:proofErr w:type="gramEnd"/>
    </w:p>
    <w:p w:rsidR="005D51FF" w:rsidRDefault="005D51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7CFF" w:rsidRDefault="007F7CFF" w:rsidP="005D51FF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15075" cy="3552825"/>
            <wp:effectExtent l="19050" t="0" r="952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F54D8" w:rsidRDefault="005F54D8" w:rsidP="005F54D8">
      <w:p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данных проведенного анализа, максимальный показатель размещения информации по указанному направлению имеют сайты городских округов.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Среди муниципальных районов (с учетом поселений районов) лучши</w:t>
      </w:r>
      <w:r w:rsidR="004C7A6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результат установлен по сайтам Красноярского, Приволжского и Енотаевского районов.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Наименьший результат выявлен у сайтов Ахтубинского и Наримановского районов.</w:t>
      </w:r>
    </w:p>
    <w:p w:rsidR="00A1562A" w:rsidRDefault="00F85BDC" w:rsidP="005F54D8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Подводя итог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отметить</w:t>
      </w:r>
      <w:r w:rsidR="00A156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большинство сайтов муниципальных образований не </w:t>
      </w:r>
      <w:r w:rsidRPr="00F85B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освещают</w:t>
      </w:r>
      <w:r w:rsidRPr="004C7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контрольно-ревизионн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4C7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органов местного самоуправления. Немногие муниципалитеты ведут свои разделы с актуальной </w:t>
      </w:r>
      <w:r w:rsidRP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информацией о муниципальном заказе или хотя бы размещают ссылки на реестр заказов на официальном сайте </w:t>
      </w:r>
      <w:proofErr w:type="spellStart"/>
      <w:r w:rsidRP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госзакупок</w:t>
      </w:r>
      <w:proofErr w:type="spellEnd"/>
      <w:r w:rsidRP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ограничиваясь</w:t>
      </w:r>
      <w:proofErr w:type="gramEnd"/>
      <w:r w:rsidRP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простой ссылкой на его главную страницу.</w:t>
      </w:r>
      <w:r w:rsidRPr="004C7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1A25" w:rsidRDefault="00F85BDC" w:rsidP="005F54D8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Сайты органов </w:t>
      </w:r>
      <w:r w:rsidR="00D439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Pr="004C7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нередко содержат </w:t>
      </w:r>
      <w:r w:rsidR="00D439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сложности</w:t>
      </w:r>
      <w:r w:rsidRPr="004C7A6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затрудняют поиск и восприятие информации.</w:t>
      </w:r>
      <w:r w:rsidR="001B1A25"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 на многих сайтах</w:t>
      </w:r>
      <w:r w:rsidR="001B1A25" w:rsidRPr="004C7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указывается, за какой период представлена информация. </w:t>
      </w:r>
      <w:r w:rsid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</w:t>
      </w:r>
      <w:r w:rsidR="001B1A25" w:rsidRPr="004C7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 определить её полноту и актуальность.</w:t>
      </w:r>
      <w:r w:rsidR="001B1A25"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7A6E" w:rsidRDefault="004C7A6E" w:rsidP="005F54D8">
      <w:p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изложенн</w:t>
      </w:r>
      <w:r w:rsidR="00F57DC1">
        <w:rPr>
          <w:rFonts w:ascii="Times New Roman" w:hAnsi="Times New Roman" w:cs="Times New Roman"/>
          <w:sz w:val="28"/>
          <w:szCs w:val="28"/>
        </w:rPr>
        <w:t>ое</w:t>
      </w:r>
      <w:proofErr w:type="gramEnd"/>
      <w:r w:rsidR="00F57DC1">
        <w:rPr>
          <w:rFonts w:ascii="Times New Roman" w:hAnsi="Times New Roman" w:cs="Times New Roman"/>
          <w:sz w:val="28"/>
          <w:szCs w:val="28"/>
        </w:rPr>
        <w:t>, в целях реализации требований ФЗ № 8</w:t>
      </w:r>
      <w:r w:rsidR="00A1562A">
        <w:rPr>
          <w:rFonts w:ascii="Times New Roman" w:hAnsi="Times New Roman" w:cs="Times New Roman"/>
          <w:sz w:val="28"/>
          <w:szCs w:val="28"/>
        </w:rPr>
        <w:t xml:space="preserve"> в полном объеме,</w:t>
      </w:r>
      <w:r w:rsidR="00F57DC1">
        <w:rPr>
          <w:rFonts w:ascii="Times New Roman" w:hAnsi="Times New Roman" w:cs="Times New Roman"/>
          <w:sz w:val="28"/>
          <w:szCs w:val="28"/>
        </w:rPr>
        <w:t xml:space="preserve"> и улучшения качества работы </w:t>
      </w:r>
      <w:r w:rsidR="00A1562A">
        <w:rPr>
          <w:rFonts w:ascii="Times New Roman" w:hAnsi="Times New Roman" w:cs="Times New Roman"/>
          <w:sz w:val="28"/>
          <w:szCs w:val="28"/>
        </w:rPr>
        <w:t xml:space="preserve">с </w:t>
      </w:r>
      <w:r w:rsidR="00F57DC1">
        <w:rPr>
          <w:rFonts w:ascii="Times New Roman" w:hAnsi="Times New Roman" w:cs="Times New Roman"/>
          <w:sz w:val="28"/>
          <w:szCs w:val="28"/>
        </w:rPr>
        <w:t>сайт</w:t>
      </w:r>
      <w:r w:rsidR="00A1562A">
        <w:rPr>
          <w:rFonts w:ascii="Times New Roman" w:hAnsi="Times New Roman" w:cs="Times New Roman"/>
          <w:sz w:val="28"/>
          <w:szCs w:val="28"/>
        </w:rPr>
        <w:t xml:space="preserve">ами муниципальных образований, предлагаем </w:t>
      </w:r>
      <w:r>
        <w:rPr>
          <w:rFonts w:ascii="Times New Roman" w:hAnsi="Times New Roman" w:cs="Times New Roman"/>
          <w:sz w:val="28"/>
          <w:szCs w:val="28"/>
        </w:rPr>
        <w:t>рекоме</w:t>
      </w:r>
      <w:r w:rsidR="00A1562A">
        <w:rPr>
          <w:rFonts w:ascii="Times New Roman" w:hAnsi="Times New Roman" w:cs="Times New Roman"/>
          <w:sz w:val="28"/>
          <w:szCs w:val="28"/>
        </w:rPr>
        <w:t>ндовать</w:t>
      </w:r>
      <w:r w:rsidR="00F57DC1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7A6E" w:rsidRPr="004C7A6E" w:rsidRDefault="00F57DC1" w:rsidP="00F57DC1">
      <w:pPr>
        <w:shd w:val="clear" w:color="auto" w:fill="FFFFFF"/>
        <w:spacing w:after="0" w:line="408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размещение на сайтах информации в соответствии с положениями статьи 13 ФЗ №8; </w:t>
      </w:r>
    </w:p>
    <w:p w:rsidR="004C7A6E" w:rsidRPr="004C7A6E" w:rsidRDefault="00F57DC1" w:rsidP="00F57DC1">
      <w:pPr>
        <w:shd w:val="clear" w:color="auto" w:fill="FFFFFF"/>
        <w:spacing w:after="0" w:line="408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7A6E" w:rsidRPr="004C7A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соответствие информации наименованию раздела с</w:t>
      </w:r>
      <w:r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айта, в котором она размещается;</w:t>
      </w:r>
    </w:p>
    <w:p w:rsidR="00F85BDC" w:rsidRPr="001B1A25" w:rsidRDefault="00F57DC1" w:rsidP="00F57DC1">
      <w:pPr>
        <w:shd w:val="clear" w:color="auto" w:fill="FFFFFF"/>
        <w:spacing w:after="0" w:line="408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постоянно обновлять информацию о нормотворческой деятельности органов местного самоуправления и своевременно исключать из раздела проектов</w:t>
      </w:r>
      <w:r w:rsidR="00F85BDC"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</w:t>
      </w:r>
      <w:r w:rsidR="00F85BDC"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утвержденные акты</w:t>
      </w:r>
      <w:r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A1562A"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раздела действующих </w:t>
      </w:r>
      <w:r w:rsidR="00F85BDC"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</w:t>
      </w:r>
      <w:r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акты, </w:t>
      </w:r>
      <w:r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</w:t>
      </w:r>
      <w:r w:rsidR="00F85BDC"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r w:rsidR="00A156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85BDC"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силу;</w:t>
      </w:r>
    </w:p>
    <w:p w:rsidR="004C7A6E" w:rsidRPr="004C7A6E" w:rsidRDefault="00F85BDC" w:rsidP="00F85BDC">
      <w:pPr>
        <w:shd w:val="clear" w:color="auto" w:fill="FFFFFF"/>
        <w:spacing w:after="0" w:line="408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9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4C7A6E" w:rsidRPr="00D439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 на сайтах полные сведения о доходах, в том числе за предыдущие годы, так как их удаление не предусмотрено текущим законодательством. Пустые ячейки в таблицах со сведениями о доходах должны быть</w:t>
      </w:r>
      <w:r w:rsidR="00D4393F" w:rsidRPr="00D43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заполнены. В случае </w:t>
      </w:r>
      <w:proofErr w:type="gramStart"/>
      <w:r w:rsidR="00D4393F" w:rsidRPr="00D43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отсутствия </w:t>
      </w:r>
      <w:r w:rsidR="004C7A6E" w:rsidRPr="00D439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дохода/имущества/обязательства имущественного характера</w:t>
      </w:r>
      <w:proofErr w:type="gramEnd"/>
      <w:r w:rsidR="004C7A6E" w:rsidRPr="00D43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рекомендуем заполнять соответствующие ячейки прочерками.</w:t>
      </w:r>
    </w:p>
    <w:p w:rsidR="004C7A6E" w:rsidRPr="004C7A6E" w:rsidRDefault="00F85BDC" w:rsidP="001B1A25">
      <w:pPr>
        <w:shd w:val="clear" w:color="auto" w:fill="FFFFFF"/>
        <w:spacing w:after="0" w:line="408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65F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 тексты административных регламентов в отдельном разделе от раздела муниципальных нормативных правовых актов.</w:t>
      </w:r>
      <w:bookmarkStart w:id="0" w:name="_GoBack"/>
      <w:bookmarkEnd w:id="0"/>
    </w:p>
    <w:p w:rsidR="004C7A6E" w:rsidRPr="005D366D" w:rsidRDefault="004C7A6E" w:rsidP="005F54D8">
      <w:p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sectPr w:rsidR="004C7A6E" w:rsidRPr="005D366D" w:rsidSect="00AC130D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77513"/>
    <w:multiLevelType w:val="multilevel"/>
    <w:tmpl w:val="3BC0A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B12"/>
    <w:rsid w:val="00001905"/>
    <w:rsid w:val="00002FBC"/>
    <w:rsid w:val="000072A3"/>
    <w:rsid w:val="000116BF"/>
    <w:rsid w:val="00017F63"/>
    <w:rsid w:val="00021715"/>
    <w:rsid w:val="00022AAB"/>
    <w:rsid w:val="00026BDE"/>
    <w:rsid w:val="000300E4"/>
    <w:rsid w:val="00034493"/>
    <w:rsid w:val="000362AE"/>
    <w:rsid w:val="0004119D"/>
    <w:rsid w:val="0004446C"/>
    <w:rsid w:val="00044A17"/>
    <w:rsid w:val="000460A9"/>
    <w:rsid w:val="0005139A"/>
    <w:rsid w:val="00051ED4"/>
    <w:rsid w:val="000532EF"/>
    <w:rsid w:val="00056699"/>
    <w:rsid w:val="000616E6"/>
    <w:rsid w:val="00061DD0"/>
    <w:rsid w:val="00067DBA"/>
    <w:rsid w:val="000827DD"/>
    <w:rsid w:val="00085FCD"/>
    <w:rsid w:val="0008757E"/>
    <w:rsid w:val="00092C68"/>
    <w:rsid w:val="00097FAC"/>
    <w:rsid w:val="000A0084"/>
    <w:rsid w:val="000A0A6C"/>
    <w:rsid w:val="000A2289"/>
    <w:rsid w:val="000A3388"/>
    <w:rsid w:val="000A3D33"/>
    <w:rsid w:val="000A7296"/>
    <w:rsid w:val="000B18E8"/>
    <w:rsid w:val="000B550B"/>
    <w:rsid w:val="000C2DFE"/>
    <w:rsid w:val="000C38E4"/>
    <w:rsid w:val="000C39B4"/>
    <w:rsid w:val="000C3AFF"/>
    <w:rsid w:val="000D29A3"/>
    <w:rsid w:val="000D5C4E"/>
    <w:rsid w:val="000E0AB1"/>
    <w:rsid w:val="000E0E3F"/>
    <w:rsid w:val="000E6CA7"/>
    <w:rsid w:val="000F0309"/>
    <w:rsid w:val="00100A81"/>
    <w:rsid w:val="00101E08"/>
    <w:rsid w:val="00102ABD"/>
    <w:rsid w:val="00105268"/>
    <w:rsid w:val="00110E26"/>
    <w:rsid w:val="00111647"/>
    <w:rsid w:val="0011269E"/>
    <w:rsid w:val="0011609F"/>
    <w:rsid w:val="00116605"/>
    <w:rsid w:val="00117156"/>
    <w:rsid w:val="0012261B"/>
    <w:rsid w:val="00122999"/>
    <w:rsid w:val="00124126"/>
    <w:rsid w:val="00125FCC"/>
    <w:rsid w:val="00131D99"/>
    <w:rsid w:val="001366DC"/>
    <w:rsid w:val="00140729"/>
    <w:rsid w:val="00143740"/>
    <w:rsid w:val="0014661E"/>
    <w:rsid w:val="00150195"/>
    <w:rsid w:val="001501C3"/>
    <w:rsid w:val="00151FB4"/>
    <w:rsid w:val="00153032"/>
    <w:rsid w:val="00155B74"/>
    <w:rsid w:val="00156EDB"/>
    <w:rsid w:val="0016155A"/>
    <w:rsid w:val="00162229"/>
    <w:rsid w:val="0016264A"/>
    <w:rsid w:val="00165AAB"/>
    <w:rsid w:val="001733AC"/>
    <w:rsid w:val="00175A4E"/>
    <w:rsid w:val="00176D8A"/>
    <w:rsid w:val="00183844"/>
    <w:rsid w:val="00184957"/>
    <w:rsid w:val="00184EB0"/>
    <w:rsid w:val="001906B1"/>
    <w:rsid w:val="001B1A25"/>
    <w:rsid w:val="001B3062"/>
    <w:rsid w:val="001B311D"/>
    <w:rsid w:val="001B605F"/>
    <w:rsid w:val="001C1BB9"/>
    <w:rsid w:val="001C634C"/>
    <w:rsid w:val="001C6A45"/>
    <w:rsid w:val="001C79BE"/>
    <w:rsid w:val="001D0512"/>
    <w:rsid w:val="001D1726"/>
    <w:rsid w:val="001D184C"/>
    <w:rsid w:val="001D34B3"/>
    <w:rsid w:val="001E428A"/>
    <w:rsid w:val="001F06F2"/>
    <w:rsid w:val="001F1F84"/>
    <w:rsid w:val="001F2576"/>
    <w:rsid w:val="001F41FC"/>
    <w:rsid w:val="00203DA4"/>
    <w:rsid w:val="002041C5"/>
    <w:rsid w:val="0020446E"/>
    <w:rsid w:val="0020533B"/>
    <w:rsid w:val="00205972"/>
    <w:rsid w:val="002111FE"/>
    <w:rsid w:val="00211F7D"/>
    <w:rsid w:val="00216646"/>
    <w:rsid w:val="002174F9"/>
    <w:rsid w:val="00220428"/>
    <w:rsid w:val="00223524"/>
    <w:rsid w:val="00227E7A"/>
    <w:rsid w:val="002406AE"/>
    <w:rsid w:val="002410A8"/>
    <w:rsid w:val="00245D97"/>
    <w:rsid w:val="00252967"/>
    <w:rsid w:val="0025384A"/>
    <w:rsid w:val="00254DA0"/>
    <w:rsid w:val="002557AC"/>
    <w:rsid w:val="00260317"/>
    <w:rsid w:val="00260D02"/>
    <w:rsid w:val="00267497"/>
    <w:rsid w:val="00267D35"/>
    <w:rsid w:val="00277F46"/>
    <w:rsid w:val="002805FF"/>
    <w:rsid w:val="002871AC"/>
    <w:rsid w:val="00287568"/>
    <w:rsid w:val="002903F6"/>
    <w:rsid w:val="00296FA5"/>
    <w:rsid w:val="002A4763"/>
    <w:rsid w:val="002A5FBD"/>
    <w:rsid w:val="002A7684"/>
    <w:rsid w:val="002B3367"/>
    <w:rsid w:val="002B57A2"/>
    <w:rsid w:val="002C4906"/>
    <w:rsid w:val="002C701E"/>
    <w:rsid w:val="002D4F41"/>
    <w:rsid w:val="002E0572"/>
    <w:rsid w:val="002E2FEC"/>
    <w:rsid w:val="002E4FD3"/>
    <w:rsid w:val="002E5104"/>
    <w:rsid w:val="002E7AD7"/>
    <w:rsid w:val="002E7F23"/>
    <w:rsid w:val="002F0EF6"/>
    <w:rsid w:val="002F2763"/>
    <w:rsid w:val="002F2A8A"/>
    <w:rsid w:val="0030073C"/>
    <w:rsid w:val="0030241F"/>
    <w:rsid w:val="00302BBF"/>
    <w:rsid w:val="00313269"/>
    <w:rsid w:val="00314190"/>
    <w:rsid w:val="00314F38"/>
    <w:rsid w:val="003156CA"/>
    <w:rsid w:val="003160BB"/>
    <w:rsid w:val="00316330"/>
    <w:rsid w:val="00323CD9"/>
    <w:rsid w:val="003244D8"/>
    <w:rsid w:val="003255D0"/>
    <w:rsid w:val="0032584C"/>
    <w:rsid w:val="00327ECC"/>
    <w:rsid w:val="00333880"/>
    <w:rsid w:val="003470FD"/>
    <w:rsid w:val="00350B60"/>
    <w:rsid w:val="00352351"/>
    <w:rsid w:val="00360BBF"/>
    <w:rsid w:val="003619DA"/>
    <w:rsid w:val="00362DDA"/>
    <w:rsid w:val="0036714A"/>
    <w:rsid w:val="003716B7"/>
    <w:rsid w:val="0037226E"/>
    <w:rsid w:val="003824F6"/>
    <w:rsid w:val="00383566"/>
    <w:rsid w:val="003862E5"/>
    <w:rsid w:val="0039000C"/>
    <w:rsid w:val="00393694"/>
    <w:rsid w:val="003A152B"/>
    <w:rsid w:val="003A3581"/>
    <w:rsid w:val="003A38EE"/>
    <w:rsid w:val="003A5BF0"/>
    <w:rsid w:val="003A72B3"/>
    <w:rsid w:val="003B0F01"/>
    <w:rsid w:val="003B5488"/>
    <w:rsid w:val="003C4460"/>
    <w:rsid w:val="003C4787"/>
    <w:rsid w:val="003D3067"/>
    <w:rsid w:val="003D43C3"/>
    <w:rsid w:val="003E0B61"/>
    <w:rsid w:val="003E1F56"/>
    <w:rsid w:val="003E2408"/>
    <w:rsid w:val="003E3F23"/>
    <w:rsid w:val="003E73D2"/>
    <w:rsid w:val="003E7ADD"/>
    <w:rsid w:val="003F0B84"/>
    <w:rsid w:val="003F18C4"/>
    <w:rsid w:val="003F2B0C"/>
    <w:rsid w:val="003F3183"/>
    <w:rsid w:val="00401E32"/>
    <w:rsid w:val="0040365E"/>
    <w:rsid w:val="00410D27"/>
    <w:rsid w:val="004167F2"/>
    <w:rsid w:val="00416C27"/>
    <w:rsid w:val="0041787D"/>
    <w:rsid w:val="00420F4F"/>
    <w:rsid w:val="00425BE9"/>
    <w:rsid w:val="00430FED"/>
    <w:rsid w:val="00433882"/>
    <w:rsid w:val="00436B19"/>
    <w:rsid w:val="0043792F"/>
    <w:rsid w:val="00440C97"/>
    <w:rsid w:val="00444194"/>
    <w:rsid w:val="00446274"/>
    <w:rsid w:val="00446693"/>
    <w:rsid w:val="004475EC"/>
    <w:rsid w:val="00447F74"/>
    <w:rsid w:val="0045074C"/>
    <w:rsid w:val="00457907"/>
    <w:rsid w:val="00460C76"/>
    <w:rsid w:val="00461C13"/>
    <w:rsid w:val="00461C58"/>
    <w:rsid w:val="00461FFA"/>
    <w:rsid w:val="004620E4"/>
    <w:rsid w:val="00465F41"/>
    <w:rsid w:val="0046758D"/>
    <w:rsid w:val="00472042"/>
    <w:rsid w:val="00475DDC"/>
    <w:rsid w:val="004843B9"/>
    <w:rsid w:val="00490B0A"/>
    <w:rsid w:val="004A4098"/>
    <w:rsid w:val="004A477D"/>
    <w:rsid w:val="004A53B4"/>
    <w:rsid w:val="004A7146"/>
    <w:rsid w:val="004B6085"/>
    <w:rsid w:val="004C1509"/>
    <w:rsid w:val="004C5F44"/>
    <w:rsid w:val="004C5F8F"/>
    <w:rsid w:val="004C7A6E"/>
    <w:rsid w:val="004C7FE5"/>
    <w:rsid w:val="004D1EF9"/>
    <w:rsid w:val="004E033D"/>
    <w:rsid w:val="004E3783"/>
    <w:rsid w:val="004E4806"/>
    <w:rsid w:val="004E4878"/>
    <w:rsid w:val="004E6621"/>
    <w:rsid w:val="004E7B89"/>
    <w:rsid w:val="004F3390"/>
    <w:rsid w:val="004F4395"/>
    <w:rsid w:val="004F75A1"/>
    <w:rsid w:val="00500463"/>
    <w:rsid w:val="00503B0E"/>
    <w:rsid w:val="00505633"/>
    <w:rsid w:val="00506443"/>
    <w:rsid w:val="005131E9"/>
    <w:rsid w:val="00531539"/>
    <w:rsid w:val="005329F3"/>
    <w:rsid w:val="00537D00"/>
    <w:rsid w:val="00545825"/>
    <w:rsid w:val="00547443"/>
    <w:rsid w:val="00554C48"/>
    <w:rsid w:val="00555568"/>
    <w:rsid w:val="00560F2F"/>
    <w:rsid w:val="00560F38"/>
    <w:rsid w:val="00561246"/>
    <w:rsid w:val="005653B4"/>
    <w:rsid w:val="00565E09"/>
    <w:rsid w:val="00574A0A"/>
    <w:rsid w:val="0057532A"/>
    <w:rsid w:val="0057689C"/>
    <w:rsid w:val="00581909"/>
    <w:rsid w:val="00582A51"/>
    <w:rsid w:val="00583B78"/>
    <w:rsid w:val="00591896"/>
    <w:rsid w:val="00595431"/>
    <w:rsid w:val="005A341E"/>
    <w:rsid w:val="005C6174"/>
    <w:rsid w:val="005D366D"/>
    <w:rsid w:val="005D51FF"/>
    <w:rsid w:val="005D76C2"/>
    <w:rsid w:val="005E2183"/>
    <w:rsid w:val="005E3885"/>
    <w:rsid w:val="005F45B4"/>
    <w:rsid w:val="005F54D8"/>
    <w:rsid w:val="005F7631"/>
    <w:rsid w:val="006014AF"/>
    <w:rsid w:val="00603C6F"/>
    <w:rsid w:val="00607EDF"/>
    <w:rsid w:val="00611301"/>
    <w:rsid w:val="00613464"/>
    <w:rsid w:val="00614EEB"/>
    <w:rsid w:val="00617B05"/>
    <w:rsid w:val="0062456F"/>
    <w:rsid w:val="006268C5"/>
    <w:rsid w:val="00637D56"/>
    <w:rsid w:val="00641830"/>
    <w:rsid w:val="00643A0D"/>
    <w:rsid w:val="0064758F"/>
    <w:rsid w:val="00650A34"/>
    <w:rsid w:val="0065140B"/>
    <w:rsid w:val="006521C1"/>
    <w:rsid w:val="006531A8"/>
    <w:rsid w:val="006538EB"/>
    <w:rsid w:val="006567CD"/>
    <w:rsid w:val="006613AB"/>
    <w:rsid w:val="006621FD"/>
    <w:rsid w:val="0066224C"/>
    <w:rsid w:val="00665534"/>
    <w:rsid w:val="00667773"/>
    <w:rsid w:val="006705AA"/>
    <w:rsid w:val="00670B1D"/>
    <w:rsid w:val="0067259A"/>
    <w:rsid w:val="00672E3B"/>
    <w:rsid w:val="00674BA6"/>
    <w:rsid w:val="00675D7F"/>
    <w:rsid w:val="006955D6"/>
    <w:rsid w:val="006961C0"/>
    <w:rsid w:val="00697AA0"/>
    <w:rsid w:val="006A1A11"/>
    <w:rsid w:val="006B267C"/>
    <w:rsid w:val="006B3C8F"/>
    <w:rsid w:val="006B42B0"/>
    <w:rsid w:val="006B43EE"/>
    <w:rsid w:val="006B7949"/>
    <w:rsid w:val="006C10B8"/>
    <w:rsid w:val="006C28AD"/>
    <w:rsid w:val="006C69DA"/>
    <w:rsid w:val="006D0F3F"/>
    <w:rsid w:val="006D5C84"/>
    <w:rsid w:val="006D6763"/>
    <w:rsid w:val="006E1F08"/>
    <w:rsid w:val="006E3879"/>
    <w:rsid w:val="006E3D41"/>
    <w:rsid w:val="006E5427"/>
    <w:rsid w:val="006E634E"/>
    <w:rsid w:val="006E7590"/>
    <w:rsid w:val="006F2D9B"/>
    <w:rsid w:val="006F514B"/>
    <w:rsid w:val="006F5FF7"/>
    <w:rsid w:val="0070055A"/>
    <w:rsid w:val="00700A32"/>
    <w:rsid w:val="00700DF6"/>
    <w:rsid w:val="0070187A"/>
    <w:rsid w:val="00704CE1"/>
    <w:rsid w:val="00706AE7"/>
    <w:rsid w:val="007070D4"/>
    <w:rsid w:val="007110D5"/>
    <w:rsid w:val="007173B3"/>
    <w:rsid w:val="00725342"/>
    <w:rsid w:val="00726B86"/>
    <w:rsid w:val="00726ED3"/>
    <w:rsid w:val="007272E7"/>
    <w:rsid w:val="00732FD3"/>
    <w:rsid w:val="00734314"/>
    <w:rsid w:val="00734564"/>
    <w:rsid w:val="00736724"/>
    <w:rsid w:val="00742E32"/>
    <w:rsid w:val="0074587E"/>
    <w:rsid w:val="00750BA6"/>
    <w:rsid w:val="007511DD"/>
    <w:rsid w:val="00751EC6"/>
    <w:rsid w:val="007528B7"/>
    <w:rsid w:val="00753918"/>
    <w:rsid w:val="00757374"/>
    <w:rsid w:val="00760C68"/>
    <w:rsid w:val="0076212B"/>
    <w:rsid w:val="007628AA"/>
    <w:rsid w:val="007630D0"/>
    <w:rsid w:val="007644D5"/>
    <w:rsid w:val="00776F31"/>
    <w:rsid w:val="00781C99"/>
    <w:rsid w:val="007877E0"/>
    <w:rsid w:val="00787C19"/>
    <w:rsid w:val="00792329"/>
    <w:rsid w:val="00795B23"/>
    <w:rsid w:val="007A2569"/>
    <w:rsid w:val="007A3869"/>
    <w:rsid w:val="007A3CE8"/>
    <w:rsid w:val="007A7E60"/>
    <w:rsid w:val="007B0DF7"/>
    <w:rsid w:val="007B4B88"/>
    <w:rsid w:val="007B69DE"/>
    <w:rsid w:val="007C0255"/>
    <w:rsid w:val="007C34FC"/>
    <w:rsid w:val="007C43A4"/>
    <w:rsid w:val="007D27FE"/>
    <w:rsid w:val="007D3661"/>
    <w:rsid w:val="007D36FF"/>
    <w:rsid w:val="007D7932"/>
    <w:rsid w:val="007F3E1E"/>
    <w:rsid w:val="007F4256"/>
    <w:rsid w:val="007F7CFF"/>
    <w:rsid w:val="008012CB"/>
    <w:rsid w:val="00803151"/>
    <w:rsid w:val="00803C04"/>
    <w:rsid w:val="008062F9"/>
    <w:rsid w:val="00812BA5"/>
    <w:rsid w:val="00815F83"/>
    <w:rsid w:val="00816583"/>
    <w:rsid w:val="00820AED"/>
    <w:rsid w:val="008223C7"/>
    <w:rsid w:val="008225C7"/>
    <w:rsid w:val="00826CA2"/>
    <w:rsid w:val="00827402"/>
    <w:rsid w:val="00827A67"/>
    <w:rsid w:val="00833FF1"/>
    <w:rsid w:val="00837B50"/>
    <w:rsid w:val="00837B8A"/>
    <w:rsid w:val="00841D5A"/>
    <w:rsid w:val="00851E16"/>
    <w:rsid w:val="00855484"/>
    <w:rsid w:val="008561A4"/>
    <w:rsid w:val="008626BD"/>
    <w:rsid w:val="008659BB"/>
    <w:rsid w:val="00865BD7"/>
    <w:rsid w:val="00867B5C"/>
    <w:rsid w:val="00870F83"/>
    <w:rsid w:val="008749A2"/>
    <w:rsid w:val="00874E1B"/>
    <w:rsid w:val="008808DC"/>
    <w:rsid w:val="00880A97"/>
    <w:rsid w:val="00881F81"/>
    <w:rsid w:val="00883748"/>
    <w:rsid w:val="008872C5"/>
    <w:rsid w:val="00895C5A"/>
    <w:rsid w:val="00895E99"/>
    <w:rsid w:val="008A38B8"/>
    <w:rsid w:val="008B3870"/>
    <w:rsid w:val="008B7F92"/>
    <w:rsid w:val="008C063B"/>
    <w:rsid w:val="008C1C35"/>
    <w:rsid w:val="008C1E20"/>
    <w:rsid w:val="008C4D42"/>
    <w:rsid w:val="008C58E2"/>
    <w:rsid w:val="008C5F9D"/>
    <w:rsid w:val="008C6A0E"/>
    <w:rsid w:val="008D3266"/>
    <w:rsid w:val="008D4A94"/>
    <w:rsid w:val="008D57A0"/>
    <w:rsid w:val="008E2446"/>
    <w:rsid w:val="008E410B"/>
    <w:rsid w:val="008E529F"/>
    <w:rsid w:val="008F2264"/>
    <w:rsid w:val="008F3D93"/>
    <w:rsid w:val="008F4AB2"/>
    <w:rsid w:val="008F4E4B"/>
    <w:rsid w:val="008F5192"/>
    <w:rsid w:val="00902CB5"/>
    <w:rsid w:val="0091035A"/>
    <w:rsid w:val="009131FF"/>
    <w:rsid w:val="00914235"/>
    <w:rsid w:val="00923A01"/>
    <w:rsid w:val="00923B00"/>
    <w:rsid w:val="00925282"/>
    <w:rsid w:val="0092627B"/>
    <w:rsid w:val="009318F4"/>
    <w:rsid w:val="00932DD4"/>
    <w:rsid w:val="00941B44"/>
    <w:rsid w:val="00941E39"/>
    <w:rsid w:val="009421D9"/>
    <w:rsid w:val="00944B5B"/>
    <w:rsid w:val="0095348E"/>
    <w:rsid w:val="00962430"/>
    <w:rsid w:val="009642B5"/>
    <w:rsid w:val="0096468C"/>
    <w:rsid w:val="009671E0"/>
    <w:rsid w:val="00971F68"/>
    <w:rsid w:val="00971FFB"/>
    <w:rsid w:val="00976931"/>
    <w:rsid w:val="00982A62"/>
    <w:rsid w:val="00983419"/>
    <w:rsid w:val="00984DB5"/>
    <w:rsid w:val="00986885"/>
    <w:rsid w:val="00992793"/>
    <w:rsid w:val="00992B06"/>
    <w:rsid w:val="00992D6C"/>
    <w:rsid w:val="00997A8E"/>
    <w:rsid w:val="009A091F"/>
    <w:rsid w:val="009A0DBB"/>
    <w:rsid w:val="009A37D5"/>
    <w:rsid w:val="009B0CE5"/>
    <w:rsid w:val="009C1C8C"/>
    <w:rsid w:val="009C4945"/>
    <w:rsid w:val="009C6AAE"/>
    <w:rsid w:val="009D0832"/>
    <w:rsid w:val="009D280D"/>
    <w:rsid w:val="009E1E81"/>
    <w:rsid w:val="009E45BD"/>
    <w:rsid w:val="009E7350"/>
    <w:rsid w:val="009F03B0"/>
    <w:rsid w:val="009F5C42"/>
    <w:rsid w:val="00A045B7"/>
    <w:rsid w:val="00A11078"/>
    <w:rsid w:val="00A128D2"/>
    <w:rsid w:val="00A13895"/>
    <w:rsid w:val="00A1562A"/>
    <w:rsid w:val="00A3084A"/>
    <w:rsid w:val="00A370B7"/>
    <w:rsid w:val="00A4219D"/>
    <w:rsid w:val="00A4602E"/>
    <w:rsid w:val="00A54129"/>
    <w:rsid w:val="00A557B5"/>
    <w:rsid w:val="00A64F5A"/>
    <w:rsid w:val="00A7003F"/>
    <w:rsid w:val="00A7085F"/>
    <w:rsid w:val="00A749F1"/>
    <w:rsid w:val="00A81B08"/>
    <w:rsid w:val="00A9349D"/>
    <w:rsid w:val="00A939A1"/>
    <w:rsid w:val="00A93AF6"/>
    <w:rsid w:val="00A94B52"/>
    <w:rsid w:val="00A95C54"/>
    <w:rsid w:val="00AA0E2D"/>
    <w:rsid w:val="00AA164A"/>
    <w:rsid w:val="00AA7355"/>
    <w:rsid w:val="00AA7AF2"/>
    <w:rsid w:val="00AB5AB2"/>
    <w:rsid w:val="00AC130D"/>
    <w:rsid w:val="00AC47B7"/>
    <w:rsid w:val="00AC498A"/>
    <w:rsid w:val="00AC6F44"/>
    <w:rsid w:val="00AC7456"/>
    <w:rsid w:val="00AD12A1"/>
    <w:rsid w:val="00AD3B72"/>
    <w:rsid w:val="00AD4614"/>
    <w:rsid w:val="00AD7413"/>
    <w:rsid w:val="00AE3695"/>
    <w:rsid w:val="00AE3C02"/>
    <w:rsid w:val="00AE7CCC"/>
    <w:rsid w:val="00AF1366"/>
    <w:rsid w:val="00AF4A88"/>
    <w:rsid w:val="00AF5C3C"/>
    <w:rsid w:val="00AF63F9"/>
    <w:rsid w:val="00B02A1A"/>
    <w:rsid w:val="00B035F8"/>
    <w:rsid w:val="00B0644F"/>
    <w:rsid w:val="00B07AA3"/>
    <w:rsid w:val="00B14525"/>
    <w:rsid w:val="00B34C1D"/>
    <w:rsid w:val="00B36363"/>
    <w:rsid w:val="00B40029"/>
    <w:rsid w:val="00B401AB"/>
    <w:rsid w:val="00B4169F"/>
    <w:rsid w:val="00B43E99"/>
    <w:rsid w:val="00B466D7"/>
    <w:rsid w:val="00B47101"/>
    <w:rsid w:val="00B47DB3"/>
    <w:rsid w:val="00B51AB3"/>
    <w:rsid w:val="00B51D8A"/>
    <w:rsid w:val="00B5518A"/>
    <w:rsid w:val="00B561D6"/>
    <w:rsid w:val="00B562FF"/>
    <w:rsid w:val="00B6041E"/>
    <w:rsid w:val="00B65097"/>
    <w:rsid w:val="00B6571C"/>
    <w:rsid w:val="00B6653D"/>
    <w:rsid w:val="00B6705A"/>
    <w:rsid w:val="00B67305"/>
    <w:rsid w:val="00B70A62"/>
    <w:rsid w:val="00B91B46"/>
    <w:rsid w:val="00B92AB4"/>
    <w:rsid w:val="00B92D20"/>
    <w:rsid w:val="00B95304"/>
    <w:rsid w:val="00B974C0"/>
    <w:rsid w:val="00B97A96"/>
    <w:rsid w:val="00BA0523"/>
    <w:rsid w:val="00BA1B48"/>
    <w:rsid w:val="00BA451E"/>
    <w:rsid w:val="00BA4D5C"/>
    <w:rsid w:val="00BB0AC6"/>
    <w:rsid w:val="00BB1598"/>
    <w:rsid w:val="00BB27DE"/>
    <w:rsid w:val="00BB43D0"/>
    <w:rsid w:val="00BC28EC"/>
    <w:rsid w:val="00BC39F4"/>
    <w:rsid w:val="00BC4092"/>
    <w:rsid w:val="00BC5480"/>
    <w:rsid w:val="00BC647B"/>
    <w:rsid w:val="00BC65C0"/>
    <w:rsid w:val="00BC7AD6"/>
    <w:rsid w:val="00BD04DF"/>
    <w:rsid w:val="00BE02B2"/>
    <w:rsid w:val="00BE30B6"/>
    <w:rsid w:val="00BE3B55"/>
    <w:rsid w:val="00BF3BA3"/>
    <w:rsid w:val="00BF4732"/>
    <w:rsid w:val="00BF5C39"/>
    <w:rsid w:val="00BF74FC"/>
    <w:rsid w:val="00C033B4"/>
    <w:rsid w:val="00C04348"/>
    <w:rsid w:val="00C053CC"/>
    <w:rsid w:val="00C06E54"/>
    <w:rsid w:val="00C11F78"/>
    <w:rsid w:val="00C122AD"/>
    <w:rsid w:val="00C20548"/>
    <w:rsid w:val="00C260F9"/>
    <w:rsid w:val="00C30791"/>
    <w:rsid w:val="00C30C25"/>
    <w:rsid w:val="00C31D71"/>
    <w:rsid w:val="00C352AA"/>
    <w:rsid w:val="00C40C5D"/>
    <w:rsid w:val="00C423CD"/>
    <w:rsid w:val="00C4556B"/>
    <w:rsid w:val="00C51B13"/>
    <w:rsid w:val="00C610D6"/>
    <w:rsid w:val="00C639BF"/>
    <w:rsid w:val="00C639E0"/>
    <w:rsid w:val="00C72E82"/>
    <w:rsid w:val="00C762F4"/>
    <w:rsid w:val="00C768D7"/>
    <w:rsid w:val="00C91C13"/>
    <w:rsid w:val="00C92EE2"/>
    <w:rsid w:val="00C97236"/>
    <w:rsid w:val="00CA39D8"/>
    <w:rsid w:val="00CA44EB"/>
    <w:rsid w:val="00CA51B8"/>
    <w:rsid w:val="00CA76B4"/>
    <w:rsid w:val="00CB294D"/>
    <w:rsid w:val="00CB577A"/>
    <w:rsid w:val="00CB71EC"/>
    <w:rsid w:val="00CC2E35"/>
    <w:rsid w:val="00CD1B8B"/>
    <w:rsid w:val="00CD255D"/>
    <w:rsid w:val="00CD2F41"/>
    <w:rsid w:val="00CE4C87"/>
    <w:rsid w:val="00CE69CB"/>
    <w:rsid w:val="00CF0700"/>
    <w:rsid w:val="00CF17CE"/>
    <w:rsid w:val="00CF60E0"/>
    <w:rsid w:val="00D015A6"/>
    <w:rsid w:val="00D03861"/>
    <w:rsid w:val="00D04DD3"/>
    <w:rsid w:val="00D0703B"/>
    <w:rsid w:val="00D105EE"/>
    <w:rsid w:val="00D1233C"/>
    <w:rsid w:val="00D141F6"/>
    <w:rsid w:val="00D15E37"/>
    <w:rsid w:val="00D171F2"/>
    <w:rsid w:val="00D17428"/>
    <w:rsid w:val="00D22C59"/>
    <w:rsid w:val="00D22F32"/>
    <w:rsid w:val="00D23EF0"/>
    <w:rsid w:val="00D2427D"/>
    <w:rsid w:val="00D32ECD"/>
    <w:rsid w:val="00D3581A"/>
    <w:rsid w:val="00D4393F"/>
    <w:rsid w:val="00D4490E"/>
    <w:rsid w:val="00D44C28"/>
    <w:rsid w:val="00D45219"/>
    <w:rsid w:val="00D45B12"/>
    <w:rsid w:val="00D534DF"/>
    <w:rsid w:val="00D53E60"/>
    <w:rsid w:val="00D54E9E"/>
    <w:rsid w:val="00D57E32"/>
    <w:rsid w:val="00D61E61"/>
    <w:rsid w:val="00D6282B"/>
    <w:rsid w:val="00D65484"/>
    <w:rsid w:val="00D81BCC"/>
    <w:rsid w:val="00D837C4"/>
    <w:rsid w:val="00D86EAE"/>
    <w:rsid w:val="00D93163"/>
    <w:rsid w:val="00D95E0F"/>
    <w:rsid w:val="00D97DC7"/>
    <w:rsid w:val="00DA1A04"/>
    <w:rsid w:val="00DA28A5"/>
    <w:rsid w:val="00DA59A4"/>
    <w:rsid w:val="00DB0EE7"/>
    <w:rsid w:val="00DB138C"/>
    <w:rsid w:val="00DB611E"/>
    <w:rsid w:val="00DB641A"/>
    <w:rsid w:val="00DC2FD5"/>
    <w:rsid w:val="00DC31ED"/>
    <w:rsid w:val="00DC332A"/>
    <w:rsid w:val="00DC4B02"/>
    <w:rsid w:val="00DD102B"/>
    <w:rsid w:val="00DD4367"/>
    <w:rsid w:val="00DE3179"/>
    <w:rsid w:val="00DE5DEA"/>
    <w:rsid w:val="00DE7DA8"/>
    <w:rsid w:val="00E02017"/>
    <w:rsid w:val="00E02F71"/>
    <w:rsid w:val="00E117A8"/>
    <w:rsid w:val="00E12C48"/>
    <w:rsid w:val="00E14B4E"/>
    <w:rsid w:val="00E14DB4"/>
    <w:rsid w:val="00E2002E"/>
    <w:rsid w:val="00E23048"/>
    <w:rsid w:val="00E268F6"/>
    <w:rsid w:val="00E26A5B"/>
    <w:rsid w:val="00E35A5A"/>
    <w:rsid w:val="00E36947"/>
    <w:rsid w:val="00E42436"/>
    <w:rsid w:val="00E4274F"/>
    <w:rsid w:val="00E43563"/>
    <w:rsid w:val="00E46EDF"/>
    <w:rsid w:val="00E63C3B"/>
    <w:rsid w:val="00E63CB9"/>
    <w:rsid w:val="00E65072"/>
    <w:rsid w:val="00E67F60"/>
    <w:rsid w:val="00E70B3F"/>
    <w:rsid w:val="00E71416"/>
    <w:rsid w:val="00E76201"/>
    <w:rsid w:val="00E77B94"/>
    <w:rsid w:val="00E77F69"/>
    <w:rsid w:val="00E81585"/>
    <w:rsid w:val="00E81940"/>
    <w:rsid w:val="00E83E55"/>
    <w:rsid w:val="00E85479"/>
    <w:rsid w:val="00E86455"/>
    <w:rsid w:val="00E87350"/>
    <w:rsid w:val="00E93ABE"/>
    <w:rsid w:val="00E9739F"/>
    <w:rsid w:val="00E9784B"/>
    <w:rsid w:val="00EA0B12"/>
    <w:rsid w:val="00EA0EA0"/>
    <w:rsid w:val="00EA10E6"/>
    <w:rsid w:val="00EA3AD5"/>
    <w:rsid w:val="00EA3EC1"/>
    <w:rsid w:val="00EA5B4B"/>
    <w:rsid w:val="00EA5DF8"/>
    <w:rsid w:val="00EB33FD"/>
    <w:rsid w:val="00EB38EC"/>
    <w:rsid w:val="00EC16B7"/>
    <w:rsid w:val="00ED32A4"/>
    <w:rsid w:val="00ED653C"/>
    <w:rsid w:val="00ED715E"/>
    <w:rsid w:val="00EE2607"/>
    <w:rsid w:val="00EE3C9B"/>
    <w:rsid w:val="00EE55C6"/>
    <w:rsid w:val="00EE7265"/>
    <w:rsid w:val="00EF2A49"/>
    <w:rsid w:val="00EF3348"/>
    <w:rsid w:val="00EF50EC"/>
    <w:rsid w:val="00EF735F"/>
    <w:rsid w:val="00F045C9"/>
    <w:rsid w:val="00F10779"/>
    <w:rsid w:val="00F14BB8"/>
    <w:rsid w:val="00F23A76"/>
    <w:rsid w:val="00F2590F"/>
    <w:rsid w:val="00F2710C"/>
    <w:rsid w:val="00F310E5"/>
    <w:rsid w:val="00F349C1"/>
    <w:rsid w:val="00F355AD"/>
    <w:rsid w:val="00F42914"/>
    <w:rsid w:val="00F43F1C"/>
    <w:rsid w:val="00F443DA"/>
    <w:rsid w:val="00F47EDD"/>
    <w:rsid w:val="00F52E72"/>
    <w:rsid w:val="00F575E5"/>
    <w:rsid w:val="00F57DC1"/>
    <w:rsid w:val="00F60257"/>
    <w:rsid w:val="00F61DCB"/>
    <w:rsid w:val="00F61F70"/>
    <w:rsid w:val="00F6276D"/>
    <w:rsid w:val="00F6749E"/>
    <w:rsid w:val="00F70212"/>
    <w:rsid w:val="00F71505"/>
    <w:rsid w:val="00F71842"/>
    <w:rsid w:val="00F71C30"/>
    <w:rsid w:val="00F71CBB"/>
    <w:rsid w:val="00F730C3"/>
    <w:rsid w:val="00F74903"/>
    <w:rsid w:val="00F77A17"/>
    <w:rsid w:val="00F82658"/>
    <w:rsid w:val="00F83F90"/>
    <w:rsid w:val="00F85014"/>
    <w:rsid w:val="00F85BDC"/>
    <w:rsid w:val="00F911CC"/>
    <w:rsid w:val="00F91EF7"/>
    <w:rsid w:val="00F9307C"/>
    <w:rsid w:val="00F933E0"/>
    <w:rsid w:val="00F96431"/>
    <w:rsid w:val="00F96A7A"/>
    <w:rsid w:val="00F9749B"/>
    <w:rsid w:val="00FA3826"/>
    <w:rsid w:val="00FA4237"/>
    <w:rsid w:val="00FA70BD"/>
    <w:rsid w:val="00FA7790"/>
    <w:rsid w:val="00FA7934"/>
    <w:rsid w:val="00FB4BA7"/>
    <w:rsid w:val="00FB5990"/>
    <w:rsid w:val="00FD483D"/>
    <w:rsid w:val="00FE11E2"/>
    <w:rsid w:val="00FF0040"/>
    <w:rsid w:val="00FF0425"/>
    <w:rsid w:val="00FF0845"/>
    <w:rsid w:val="00FF170B"/>
    <w:rsid w:val="00FF5163"/>
    <w:rsid w:val="00FF5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190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5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thway">
    <w:name w:val="pathway"/>
    <w:basedOn w:val="a0"/>
    <w:rsid w:val="007B69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Рейтинг сайтов муниципальых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районов и городских округов Астраханкой области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2652261490569455"/>
          <c:y val="0"/>
        </c:manualLayout>
      </c:layout>
    </c:title>
    <c:view3D>
      <c:rAngAx val="1"/>
    </c:view3D>
    <c:sideWall>
      <c:spPr>
        <a:noFill/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1530122688152372"/>
          <c:y val="0.14985708555867541"/>
          <c:w val="0.88281685719517822"/>
          <c:h val="0.495188195309368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spPr>
              <a:solidFill>
                <a:schemeClr val="accent2"/>
              </a:solidFill>
            </c:spPr>
          </c:dPt>
          <c:dPt>
            <c:idx val="2"/>
            <c:spPr>
              <a:solidFill>
                <a:srgbClr val="FFC000"/>
              </a:solidFill>
            </c:spPr>
          </c:dPt>
          <c:dPt>
            <c:idx val="3"/>
            <c:spPr>
              <a:solidFill>
                <a:srgbClr val="00B05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6"/>
            <c:spPr>
              <a:solidFill>
                <a:srgbClr val="FF9966"/>
              </a:solidFill>
            </c:spPr>
          </c:dPt>
          <c:dPt>
            <c:idx val="8"/>
            <c:spPr>
              <a:solidFill>
                <a:schemeClr val="accent3">
                  <a:lumMod val="50000"/>
                </a:schemeClr>
              </a:solidFill>
            </c:spPr>
          </c:dPt>
          <c:dPt>
            <c:idx val="9"/>
            <c:spPr>
              <a:solidFill>
                <a:srgbClr val="FFCCFF"/>
              </a:solidFill>
            </c:spPr>
          </c:dPt>
          <c:dPt>
            <c:idx val="1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11"/>
            <c:spPr>
              <a:solidFill>
                <a:srgbClr val="993300"/>
              </a:solidFill>
            </c:spPr>
          </c:dPt>
          <c:dPt>
            <c:idx val="12"/>
            <c:spPr>
              <a:solidFill>
                <a:srgbClr val="808000"/>
              </a:solidFill>
            </c:spPr>
          </c:dPt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Лист1!$A$2:$A$14</c:f>
              <c:strCache>
                <c:ptCount val="13"/>
                <c:pt idx="0">
                  <c:v>Город Астрахань</c:v>
                </c:pt>
                <c:pt idx="1">
                  <c:v>Ахтубинский район</c:v>
                </c:pt>
                <c:pt idx="2">
                  <c:v>Володарский район</c:v>
                </c:pt>
                <c:pt idx="3">
                  <c:v>Енотаевский район</c:v>
                </c:pt>
                <c:pt idx="4">
                  <c:v>ЗАТО Знаменск</c:v>
                </c:pt>
                <c:pt idx="5">
                  <c:v>Икрянинский район</c:v>
                </c:pt>
                <c:pt idx="6">
                  <c:v>Камызякский район</c:v>
                </c:pt>
                <c:pt idx="7">
                  <c:v>Красноярский район</c:v>
                </c:pt>
                <c:pt idx="8">
                  <c:v>Лиманский район</c:v>
                </c:pt>
                <c:pt idx="9">
                  <c:v>Наримановский район</c:v>
                </c:pt>
                <c:pt idx="10">
                  <c:v>Приволжский район</c:v>
                </c:pt>
                <c:pt idx="11">
                  <c:v>Харабалинский район</c:v>
                </c:pt>
                <c:pt idx="12">
                  <c:v>Черноярский район</c:v>
                </c:pt>
              </c:strCache>
            </c:strRef>
          </c:cat>
          <c:val>
            <c:numRef>
              <c:f>Лист1!$B$2:$B$14</c:f>
              <c:numCache>
                <c:formatCode>0%</c:formatCode>
                <c:ptCount val="13"/>
                <c:pt idx="0">
                  <c:v>0.94000000000000061</c:v>
                </c:pt>
                <c:pt idx="1">
                  <c:v>0.69000000000000095</c:v>
                </c:pt>
                <c:pt idx="2">
                  <c:v>0.63000000000000156</c:v>
                </c:pt>
                <c:pt idx="3">
                  <c:v>0.75000000000000155</c:v>
                </c:pt>
                <c:pt idx="4">
                  <c:v>0.88000000000000067</c:v>
                </c:pt>
                <c:pt idx="5">
                  <c:v>0.88000000000000067</c:v>
                </c:pt>
                <c:pt idx="6">
                  <c:v>0.69000000000000095</c:v>
                </c:pt>
                <c:pt idx="7">
                  <c:v>0.63000000000000156</c:v>
                </c:pt>
                <c:pt idx="8">
                  <c:v>0.82000000000000062</c:v>
                </c:pt>
                <c:pt idx="9">
                  <c:v>0.69000000000000095</c:v>
                </c:pt>
                <c:pt idx="10">
                  <c:v>0.60000000000000064</c:v>
                </c:pt>
                <c:pt idx="11">
                  <c:v>0.69000000000000095</c:v>
                </c:pt>
                <c:pt idx="12">
                  <c:v>0.63000000000000156</c:v>
                </c:pt>
              </c:numCache>
            </c:numRef>
          </c:val>
        </c:ser>
        <c:shape val="box"/>
        <c:axId val="144138624"/>
        <c:axId val="144140160"/>
        <c:axId val="0"/>
      </c:bar3DChart>
      <c:catAx>
        <c:axId val="144138624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 b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4140160"/>
        <c:crosses val="autoZero"/>
        <c:auto val="1"/>
        <c:lblAlgn val="ctr"/>
        <c:lblOffset val="100"/>
      </c:catAx>
      <c:valAx>
        <c:axId val="144140160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4138624"/>
        <c:crosses val="autoZero"/>
        <c:crossBetween val="between"/>
      </c:valAx>
      <c:spPr>
        <a:ln w="25400">
          <a:noFill/>
        </a:ln>
      </c:spPr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Рейтинг сайтов городских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и сельских поселений Астраханской области</a:t>
            </a:r>
            <a:r>
              <a:rPr lang="ru-RU" sz="1200">
                <a:latin typeface="Times New Roman" pitchFamily="18" charset="0"/>
                <a:cs typeface="Times New Roman" pitchFamily="18" charset="0"/>
              </a:rPr>
              <a:t> </a:t>
            </a:r>
          </a:p>
        </c:rich>
      </c:tx>
      <c:layout>
        <c:manualLayout>
          <c:xMode val="edge"/>
          <c:yMode val="edge"/>
          <c:x val="0.13430308492837442"/>
          <c:y val="2.3809601924759411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0.14595629441391406"/>
          <c:y val="0.16527777777777777"/>
          <c:w val="0.8058286911274406"/>
          <c:h val="0.4639017388451443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1"/>
            <c:spPr>
              <a:solidFill>
                <a:srgbClr val="FFC000"/>
              </a:solidFill>
            </c:spPr>
          </c:dPt>
          <c:dPt>
            <c:idx val="2"/>
            <c:spPr>
              <a:solidFill>
                <a:srgbClr val="00B05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5"/>
            <c:spPr>
              <a:solidFill>
                <a:srgbClr val="FF9966"/>
              </a:solidFill>
            </c:spPr>
          </c:dPt>
          <c:dPt>
            <c:idx val="7"/>
            <c:spPr>
              <a:solidFill>
                <a:schemeClr val="accent3">
                  <a:lumMod val="50000"/>
                </a:schemeClr>
              </a:solidFill>
            </c:spPr>
          </c:dPt>
          <c:dPt>
            <c:idx val="8"/>
            <c:spPr>
              <a:solidFill>
                <a:srgbClr val="FFCCFF"/>
              </a:solidFill>
            </c:spPr>
          </c:dPt>
          <c:dPt>
            <c:idx val="9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10"/>
            <c:spPr>
              <a:solidFill>
                <a:srgbClr val="993300"/>
              </a:solidFill>
            </c:spPr>
          </c:dPt>
          <c:dLbls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Лист1!$A$2:$A$12</c:f>
              <c:strCache>
                <c:ptCount val="11"/>
                <c:pt idx="0">
                  <c:v> МО Ахтубинского района</c:v>
                </c:pt>
                <c:pt idx="1">
                  <c:v>МО Володарского района</c:v>
                </c:pt>
                <c:pt idx="2">
                  <c:v>МО Енотаевского района</c:v>
                </c:pt>
                <c:pt idx="3">
                  <c:v>МО Икрянинского района</c:v>
                </c:pt>
                <c:pt idx="4">
                  <c:v>МО Камызякского района</c:v>
                </c:pt>
                <c:pt idx="5">
                  <c:v>МО Красноярского района</c:v>
                </c:pt>
                <c:pt idx="6">
                  <c:v>МО Лиманского района</c:v>
                </c:pt>
                <c:pt idx="7">
                  <c:v>МО Наримановского района</c:v>
                </c:pt>
                <c:pt idx="8">
                  <c:v>МО Приволжского района</c:v>
                </c:pt>
                <c:pt idx="9">
                  <c:v>МО Харабалинского района</c:v>
                </c:pt>
                <c:pt idx="10">
                  <c:v>МО Черноярского района</c:v>
                </c:pt>
              </c:strCache>
            </c:strRef>
          </c:cat>
          <c:val>
            <c:numRef>
              <c:f>Лист1!$B$2:$B$12</c:f>
              <c:numCache>
                <c:formatCode>0%</c:formatCode>
                <c:ptCount val="11"/>
                <c:pt idx="0">
                  <c:v>0.62000000000000144</c:v>
                </c:pt>
                <c:pt idx="1">
                  <c:v>0.64000000000000168</c:v>
                </c:pt>
                <c:pt idx="2">
                  <c:v>0.56000000000000005</c:v>
                </c:pt>
                <c:pt idx="3">
                  <c:v>0.64000000000000168</c:v>
                </c:pt>
                <c:pt idx="4">
                  <c:v>0.69000000000000061</c:v>
                </c:pt>
                <c:pt idx="5">
                  <c:v>0.71000000000000063</c:v>
                </c:pt>
                <c:pt idx="6">
                  <c:v>0.59</c:v>
                </c:pt>
                <c:pt idx="7">
                  <c:v>0.55000000000000004</c:v>
                </c:pt>
                <c:pt idx="8">
                  <c:v>0.67000000000000193</c:v>
                </c:pt>
                <c:pt idx="9">
                  <c:v>0.60000000000000064</c:v>
                </c:pt>
                <c:pt idx="10">
                  <c:v>0.64000000000000168</c:v>
                </c:pt>
              </c:numCache>
            </c:numRef>
          </c:val>
        </c:ser>
        <c:shape val="box"/>
        <c:axId val="136951296"/>
        <c:axId val="136952832"/>
        <c:axId val="0"/>
      </c:bar3DChart>
      <c:catAx>
        <c:axId val="136951296"/>
        <c:scaling>
          <c:orientation val="minMax"/>
        </c:scaling>
        <c:axPos val="b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6952832"/>
        <c:crosses val="autoZero"/>
        <c:auto val="1"/>
        <c:lblAlgn val="ctr"/>
        <c:lblOffset val="100"/>
      </c:catAx>
      <c:valAx>
        <c:axId val="136952832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6951296"/>
        <c:crosses val="autoZero"/>
        <c:crossBetween val="between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Анализ размещения информации о нормотворческой деятельности органов местного самоуправления на сайтах муниципальных районов и городских округов Астраханской области</a:t>
            </a:r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0.10794546515018968"/>
          <c:y val="0.29841269841269902"/>
          <c:w val="0.88499270924467777"/>
          <c:h val="0.3298993875765535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1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2"/>
            <c:spPr>
              <a:solidFill>
                <a:srgbClr val="FFC000"/>
              </a:solidFill>
            </c:spPr>
          </c:dPt>
          <c:dPt>
            <c:idx val="3"/>
            <c:spPr>
              <a:solidFill>
                <a:srgbClr val="00B05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6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7"/>
            <c:spPr>
              <a:solidFill>
                <a:srgbClr val="0070C0"/>
              </a:solidFill>
            </c:spPr>
          </c:dPt>
          <c:dPt>
            <c:idx val="8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9"/>
            <c:spPr>
              <a:solidFill>
                <a:srgbClr val="FFCCFF"/>
              </a:solidFill>
            </c:spPr>
          </c:dPt>
          <c:dPt>
            <c:idx val="11"/>
            <c:spPr>
              <a:solidFill>
                <a:srgbClr val="996600"/>
              </a:solidFill>
            </c:spPr>
          </c:dPt>
          <c:dPt>
            <c:idx val="12"/>
            <c:spPr>
              <a:solidFill>
                <a:srgbClr val="92D050"/>
              </a:solidFill>
            </c:spPr>
          </c:dPt>
          <c:dLbls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Лист1!$A$2:$A$14</c:f>
              <c:strCache>
                <c:ptCount val="13"/>
                <c:pt idx="0">
                  <c:v>Город Астрахань</c:v>
                </c:pt>
                <c:pt idx="1">
                  <c:v>Ахтубинский район</c:v>
                </c:pt>
                <c:pt idx="2">
                  <c:v>Володарский район</c:v>
                </c:pt>
                <c:pt idx="3">
                  <c:v>Енотаевский район</c:v>
                </c:pt>
                <c:pt idx="4">
                  <c:v>ЗАТО Знаменск</c:v>
                </c:pt>
                <c:pt idx="5">
                  <c:v>Икрянинский район</c:v>
                </c:pt>
                <c:pt idx="6">
                  <c:v>Камызякский район</c:v>
                </c:pt>
                <c:pt idx="7">
                  <c:v>Красноярский район</c:v>
                </c:pt>
                <c:pt idx="8">
                  <c:v>Лиманский район</c:v>
                </c:pt>
                <c:pt idx="9">
                  <c:v>Наримановский район</c:v>
                </c:pt>
                <c:pt idx="10">
                  <c:v>Приволжский район</c:v>
                </c:pt>
                <c:pt idx="11">
                  <c:v>Харабалинский район</c:v>
                </c:pt>
                <c:pt idx="12">
                  <c:v>Черноярский район</c:v>
                </c:pt>
              </c:strCache>
            </c:strRef>
          </c:cat>
          <c:val>
            <c:numRef>
              <c:f>Лист1!$B$2:$B$14</c:f>
              <c:numCache>
                <c:formatCode>0%</c:formatCode>
                <c:ptCount val="13"/>
                <c:pt idx="0">
                  <c:v>1</c:v>
                </c:pt>
                <c:pt idx="1">
                  <c:v>0.75000000000000111</c:v>
                </c:pt>
                <c:pt idx="2">
                  <c:v>0.75000000000000111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0.72000000000000064</c:v>
                </c:pt>
                <c:pt idx="7">
                  <c:v>1</c:v>
                </c:pt>
                <c:pt idx="8">
                  <c:v>1</c:v>
                </c:pt>
                <c:pt idx="9">
                  <c:v>0.92</c:v>
                </c:pt>
                <c:pt idx="10">
                  <c:v>0.72000000000000064</c:v>
                </c:pt>
                <c:pt idx="11">
                  <c:v>1</c:v>
                </c:pt>
                <c:pt idx="12">
                  <c:v>0.75000000000000111</c:v>
                </c:pt>
              </c:numCache>
            </c:numRef>
          </c:val>
        </c:ser>
        <c:dLbls>
          <c:showVal val="1"/>
        </c:dLbls>
        <c:shape val="box"/>
        <c:axId val="144638336"/>
        <c:axId val="144639872"/>
        <c:axId val="0"/>
      </c:bar3DChart>
      <c:catAx>
        <c:axId val="144638336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4639872"/>
        <c:crosses val="autoZero"/>
        <c:auto val="1"/>
        <c:lblAlgn val="ctr"/>
        <c:lblOffset val="100"/>
      </c:catAx>
      <c:valAx>
        <c:axId val="144639872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4638336"/>
        <c:crosses val="autoZero"/>
        <c:crossBetween val="between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Анализ размещения информации о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нормотворческой деятельности органов местного самоуправления на</a:t>
            </a:r>
            <a:r>
              <a:rPr lang="ru-RU" sz="1200">
                <a:latin typeface="Times New Roman" pitchFamily="18" charset="0"/>
                <a:cs typeface="Times New Roman" pitchFamily="18" charset="0"/>
              </a:rPr>
              <a:t> сайтах городских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и сельских поселений Астраханской области</a:t>
            </a:r>
            <a:r>
              <a:rPr lang="ru-RU" sz="1200">
                <a:latin typeface="Times New Roman" pitchFamily="18" charset="0"/>
                <a:cs typeface="Times New Roman" pitchFamily="18" charset="0"/>
              </a:rPr>
              <a:t> </a:t>
            </a:r>
          </a:p>
        </c:rich>
      </c:tx>
      <c:layout>
        <c:manualLayout>
          <c:xMode val="edge"/>
          <c:yMode val="edge"/>
          <c:x val="0.13430308492837442"/>
          <c:y val="2.3809601924759411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0.14595629441391411"/>
          <c:y val="0.2592391539292882"/>
          <c:w val="0.8058286911274406"/>
          <c:h val="0.3415596726879728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1"/>
            <c:spPr>
              <a:solidFill>
                <a:srgbClr val="FFC000"/>
              </a:solidFill>
            </c:spPr>
          </c:dPt>
          <c:dPt>
            <c:idx val="2"/>
            <c:spPr>
              <a:solidFill>
                <a:srgbClr val="00B05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5"/>
            <c:spPr>
              <a:solidFill>
                <a:srgbClr val="FF9966"/>
              </a:solidFill>
            </c:spPr>
          </c:dPt>
          <c:dPt>
            <c:idx val="7"/>
            <c:spPr>
              <a:solidFill>
                <a:schemeClr val="accent3">
                  <a:lumMod val="50000"/>
                </a:schemeClr>
              </a:solidFill>
            </c:spPr>
          </c:dPt>
          <c:dPt>
            <c:idx val="8"/>
            <c:spPr>
              <a:solidFill>
                <a:srgbClr val="FFCCFF"/>
              </a:solidFill>
            </c:spPr>
          </c:dPt>
          <c:dPt>
            <c:idx val="9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10"/>
            <c:spPr>
              <a:solidFill>
                <a:srgbClr val="993300"/>
              </a:solidFill>
            </c:spPr>
          </c:dPt>
          <c:dLbls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Лист1!$A$2:$A$12</c:f>
              <c:strCache>
                <c:ptCount val="11"/>
                <c:pt idx="0">
                  <c:v> МО Ахтубинского района</c:v>
                </c:pt>
                <c:pt idx="1">
                  <c:v>МО Володарского района</c:v>
                </c:pt>
                <c:pt idx="2">
                  <c:v>МО Енотаевского района</c:v>
                </c:pt>
                <c:pt idx="3">
                  <c:v>МО Икрянинского района</c:v>
                </c:pt>
                <c:pt idx="4">
                  <c:v>МО Камызякского района</c:v>
                </c:pt>
                <c:pt idx="5">
                  <c:v>МО Красноярского района</c:v>
                </c:pt>
                <c:pt idx="6">
                  <c:v>МО Лиманского района</c:v>
                </c:pt>
                <c:pt idx="7">
                  <c:v>МО Наримановского района</c:v>
                </c:pt>
                <c:pt idx="8">
                  <c:v>МО Приволжского района</c:v>
                </c:pt>
                <c:pt idx="9">
                  <c:v>МО Харабалинского района</c:v>
                </c:pt>
                <c:pt idx="10">
                  <c:v>МО Черноярского района</c:v>
                </c:pt>
              </c:strCache>
            </c:strRef>
          </c:cat>
          <c:val>
            <c:numRef>
              <c:f>Лист1!$B$2:$B$12</c:f>
              <c:numCache>
                <c:formatCode>0%</c:formatCode>
                <c:ptCount val="11"/>
                <c:pt idx="0">
                  <c:v>0.65000000000000147</c:v>
                </c:pt>
                <c:pt idx="1">
                  <c:v>0.59</c:v>
                </c:pt>
                <c:pt idx="2">
                  <c:v>0.58000000000000007</c:v>
                </c:pt>
                <c:pt idx="3">
                  <c:v>0.64000000000000135</c:v>
                </c:pt>
                <c:pt idx="4">
                  <c:v>0.61000000000000065</c:v>
                </c:pt>
                <c:pt idx="5">
                  <c:v>0.70000000000000062</c:v>
                </c:pt>
                <c:pt idx="6">
                  <c:v>0.59</c:v>
                </c:pt>
                <c:pt idx="7">
                  <c:v>0.52</c:v>
                </c:pt>
                <c:pt idx="8">
                  <c:v>0.67000000000000171</c:v>
                </c:pt>
                <c:pt idx="9">
                  <c:v>0.64000000000000135</c:v>
                </c:pt>
                <c:pt idx="10">
                  <c:v>0.65000000000000147</c:v>
                </c:pt>
              </c:numCache>
            </c:numRef>
          </c:val>
        </c:ser>
        <c:shape val="box"/>
        <c:axId val="144659968"/>
        <c:axId val="144661504"/>
        <c:axId val="0"/>
      </c:bar3DChart>
      <c:catAx>
        <c:axId val="144659968"/>
        <c:scaling>
          <c:orientation val="minMax"/>
        </c:scaling>
        <c:axPos val="b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4661504"/>
        <c:crosses val="autoZero"/>
        <c:auto val="1"/>
        <c:lblAlgn val="ctr"/>
        <c:lblOffset val="100"/>
      </c:catAx>
      <c:valAx>
        <c:axId val="144661504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4659968"/>
        <c:crosses val="autoZero"/>
        <c:crossBetween val="between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r>
              <a:rPr lang="ru-RU" sz="1100">
                <a:latin typeface="Times New Roman" pitchFamily="18" charset="0"/>
                <a:cs typeface="Times New Roman" pitchFamily="18" charset="0"/>
              </a:rPr>
              <a:t>Анализ размещения информации</a:t>
            </a:r>
            <a:r>
              <a:rPr lang="ru-RU" sz="1100" baseline="0">
                <a:latin typeface="Times New Roman" pitchFamily="18" charset="0"/>
                <a:cs typeface="Times New Roman" pitchFamily="18" charset="0"/>
              </a:rPr>
              <a:t> о работе органов местного самоуправления с обращениями граждан и организаций, размещении заказов на поставки товаров, выполнения работ, оказания услуг для муниципальных нужд, а также сведений по результатам проведенных проверо</a:t>
            </a:r>
            <a:endParaRPr lang="ru-RU" sz="11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2676628019922762"/>
          <c:y val="0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9.3316634633269252E-2"/>
          <c:y val="0.34269883824843611"/>
          <c:w val="0.90668336536672978"/>
          <c:h val="0.3403561954219534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2"/>
            <c:spPr>
              <a:solidFill>
                <a:srgbClr val="FFC000"/>
              </a:solidFill>
            </c:spPr>
          </c:dPt>
          <c:dPt>
            <c:idx val="3"/>
            <c:spPr>
              <a:solidFill>
                <a:srgbClr val="00B05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6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7"/>
            <c:spPr>
              <a:solidFill>
                <a:srgbClr val="0070C0"/>
              </a:solidFill>
            </c:spPr>
          </c:dPt>
          <c:dPt>
            <c:idx val="8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9"/>
            <c:spPr>
              <a:solidFill>
                <a:srgbClr val="FFCCFF"/>
              </a:solidFill>
            </c:spPr>
          </c:dPt>
          <c:dPt>
            <c:idx val="11"/>
            <c:spPr>
              <a:solidFill>
                <a:srgbClr val="996600"/>
              </a:solidFill>
            </c:spPr>
          </c:dPt>
          <c:dPt>
            <c:idx val="12"/>
            <c:spPr>
              <a:solidFill>
                <a:srgbClr val="92D050"/>
              </a:solidFill>
            </c:spPr>
          </c:dPt>
          <c:dLbls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Лист1!$A$2:$A$14</c:f>
              <c:strCache>
                <c:ptCount val="13"/>
                <c:pt idx="0">
                  <c:v>Город Астрахань</c:v>
                </c:pt>
                <c:pt idx="1">
                  <c:v>Ахтубинский район</c:v>
                </c:pt>
                <c:pt idx="2">
                  <c:v>Володарский район</c:v>
                </c:pt>
                <c:pt idx="3">
                  <c:v>Енотаевский район</c:v>
                </c:pt>
                <c:pt idx="4">
                  <c:v>ЗАТО Знаменск</c:v>
                </c:pt>
                <c:pt idx="5">
                  <c:v>Икрянинский район</c:v>
                </c:pt>
                <c:pt idx="6">
                  <c:v>Камызякский район</c:v>
                </c:pt>
                <c:pt idx="7">
                  <c:v>Красноярский район</c:v>
                </c:pt>
                <c:pt idx="8">
                  <c:v>Лиманский район</c:v>
                </c:pt>
                <c:pt idx="9">
                  <c:v>Наримановский район</c:v>
                </c:pt>
                <c:pt idx="10">
                  <c:v>Приволжский район</c:v>
                </c:pt>
                <c:pt idx="11">
                  <c:v>Харабалинский район</c:v>
                </c:pt>
                <c:pt idx="12">
                  <c:v>Черноярский район</c:v>
                </c:pt>
              </c:strCache>
            </c:strRef>
          </c:cat>
          <c:val>
            <c:numRef>
              <c:f>Лист1!$B$2:$B$14</c:f>
              <c:numCache>
                <c:formatCode>0%</c:formatCode>
                <c:ptCount val="13"/>
                <c:pt idx="0">
                  <c:v>1</c:v>
                </c:pt>
                <c:pt idx="1">
                  <c:v>0.4</c:v>
                </c:pt>
                <c:pt idx="2">
                  <c:v>0.48000000000000032</c:v>
                </c:pt>
                <c:pt idx="3">
                  <c:v>0.60000000000000064</c:v>
                </c:pt>
                <c:pt idx="4">
                  <c:v>1</c:v>
                </c:pt>
                <c:pt idx="5">
                  <c:v>0.52</c:v>
                </c:pt>
                <c:pt idx="6">
                  <c:v>0.58000000000000007</c:v>
                </c:pt>
                <c:pt idx="7">
                  <c:v>0.83000000000000063</c:v>
                </c:pt>
                <c:pt idx="8">
                  <c:v>0.58000000000000007</c:v>
                </c:pt>
                <c:pt idx="9">
                  <c:v>0.38000000000000056</c:v>
                </c:pt>
                <c:pt idx="10">
                  <c:v>0.62000000000000099</c:v>
                </c:pt>
                <c:pt idx="11">
                  <c:v>0.45</c:v>
                </c:pt>
                <c:pt idx="12">
                  <c:v>0.5</c:v>
                </c:pt>
              </c:numCache>
            </c:numRef>
          </c:val>
        </c:ser>
        <c:dLbls>
          <c:showVal val="1"/>
        </c:dLbls>
        <c:shape val="box"/>
        <c:axId val="144625664"/>
        <c:axId val="144627200"/>
        <c:axId val="0"/>
      </c:bar3DChart>
      <c:catAx>
        <c:axId val="144625664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4627200"/>
        <c:crosses val="autoZero"/>
        <c:auto val="1"/>
        <c:lblAlgn val="ctr"/>
        <c:lblOffset val="100"/>
      </c:catAx>
      <c:valAx>
        <c:axId val="144627200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4625664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9</Pages>
  <Words>2322</Words>
  <Characters>13237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YVlasova</dc:creator>
  <cp:keywords/>
  <dc:description/>
  <cp:lastModifiedBy>KNedomolkina</cp:lastModifiedBy>
  <cp:revision>16</cp:revision>
  <dcterms:created xsi:type="dcterms:W3CDTF">2014-03-04T05:55:00Z</dcterms:created>
  <dcterms:modified xsi:type="dcterms:W3CDTF">2014-03-17T13:21:00Z</dcterms:modified>
</cp:coreProperties>
</file>