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CC" w:rsidRDefault="001F09CC" w:rsidP="001F09CC">
      <w:pPr>
        <w:ind w:firstLine="567"/>
        <w:jc w:val="center"/>
        <w:rPr>
          <w:color w:val="000000"/>
        </w:rPr>
      </w:pPr>
      <w:r>
        <w:rPr>
          <w:color w:val="000000"/>
        </w:rPr>
        <w:t xml:space="preserve">Информационно – статистический обзор </w:t>
      </w:r>
      <w:proofErr w:type="gramStart"/>
      <w:r>
        <w:rPr>
          <w:color w:val="000000"/>
        </w:rPr>
        <w:t>рассмотренных</w:t>
      </w:r>
      <w:proofErr w:type="gramEnd"/>
      <w:r>
        <w:rPr>
          <w:color w:val="000000"/>
        </w:rPr>
        <w:t xml:space="preserve"> </w:t>
      </w:r>
    </w:p>
    <w:p w:rsidR="001F09CC" w:rsidRDefault="001F09CC" w:rsidP="001F09CC">
      <w:pPr>
        <w:ind w:firstLine="567"/>
        <w:jc w:val="center"/>
        <w:rPr>
          <w:color w:val="000000"/>
        </w:rPr>
      </w:pPr>
      <w:r>
        <w:rPr>
          <w:color w:val="000000"/>
        </w:rPr>
        <w:t>в сентябре 2015 года обращений граждан</w:t>
      </w:r>
    </w:p>
    <w:p w:rsidR="001F09CC" w:rsidRDefault="001F09CC" w:rsidP="001F09CC">
      <w:pPr>
        <w:ind w:firstLine="567"/>
        <w:jc w:val="center"/>
        <w:rPr>
          <w:color w:val="000000"/>
        </w:rPr>
      </w:pPr>
    </w:p>
    <w:p w:rsidR="001F09CC" w:rsidRPr="005B75AA" w:rsidRDefault="001F09CC" w:rsidP="001F09CC">
      <w:pPr>
        <w:ind w:firstLine="567"/>
        <w:jc w:val="both"/>
        <w:rPr>
          <w:color w:val="000000"/>
          <w:szCs w:val="28"/>
        </w:rPr>
      </w:pPr>
      <w:r w:rsidRPr="005B75AA">
        <w:rPr>
          <w:color w:val="000000"/>
        </w:rPr>
        <w:t xml:space="preserve">В сентябре 2015 года в управление </w:t>
      </w:r>
      <w:proofErr w:type="gramStart"/>
      <w:r w:rsidRPr="005B75AA">
        <w:rPr>
          <w:color w:val="000000"/>
        </w:rPr>
        <w:t>поступило и было</w:t>
      </w:r>
      <w:proofErr w:type="gramEnd"/>
      <w:r w:rsidRPr="005B75AA">
        <w:rPr>
          <w:color w:val="000000"/>
        </w:rPr>
        <w:t xml:space="preserve"> зарегистрировано </w:t>
      </w:r>
      <w:r w:rsidRPr="005B75AA">
        <w:rPr>
          <w:color w:val="000000"/>
          <w:szCs w:val="28"/>
        </w:rPr>
        <w:t>1013 обращений, из которых 954 письменных обращений (в том числе в форме электронного документа – 229) и 59 устных обращений.</w:t>
      </w:r>
    </w:p>
    <w:p w:rsidR="001F09CC" w:rsidRPr="005B75AA" w:rsidRDefault="001F09CC" w:rsidP="001F09CC">
      <w:pPr>
        <w:ind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По сравнению с аналогичным периодом 2014 года - меньше на 23%.</w:t>
      </w:r>
    </w:p>
    <w:p w:rsidR="001F09CC" w:rsidRPr="005B75AA" w:rsidRDefault="001F09CC" w:rsidP="001F09CC">
      <w:pPr>
        <w:ind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Количество вопросов, озвученных в обращениях, составило – 1263</w:t>
      </w:r>
      <w:bookmarkStart w:id="0" w:name="_GoBack"/>
      <w:bookmarkEnd w:id="0"/>
      <w:r w:rsidRPr="005B75AA">
        <w:rPr>
          <w:color w:val="000000"/>
          <w:szCs w:val="28"/>
        </w:rPr>
        <w:t>:</w:t>
      </w:r>
    </w:p>
    <w:p w:rsidR="001F09CC" w:rsidRPr="005B75AA" w:rsidRDefault="001F09CC" w:rsidP="001F09CC">
      <w:pPr>
        <w:pStyle w:val="a8"/>
        <w:numPr>
          <w:ilvl w:val="0"/>
          <w:numId w:val="1"/>
        </w:numPr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Государство, общество, политика – 274.</w:t>
      </w:r>
    </w:p>
    <w:p w:rsidR="001F09CC" w:rsidRPr="005B75AA" w:rsidRDefault="001F09CC" w:rsidP="001F09CC">
      <w:pPr>
        <w:pStyle w:val="a8"/>
        <w:numPr>
          <w:ilvl w:val="0"/>
          <w:numId w:val="1"/>
        </w:numPr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Социальная сфера – 369.</w:t>
      </w:r>
    </w:p>
    <w:p w:rsidR="001F09CC" w:rsidRPr="005B75AA" w:rsidRDefault="001F09CC" w:rsidP="001F09CC">
      <w:pPr>
        <w:pStyle w:val="a8"/>
        <w:numPr>
          <w:ilvl w:val="0"/>
          <w:numId w:val="1"/>
        </w:numPr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Экономика – 278.</w:t>
      </w:r>
    </w:p>
    <w:p w:rsidR="001F09CC" w:rsidRPr="005B75AA" w:rsidRDefault="001F09CC" w:rsidP="001F09CC">
      <w:pPr>
        <w:pStyle w:val="a8"/>
        <w:numPr>
          <w:ilvl w:val="0"/>
          <w:numId w:val="1"/>
        </w:numPr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Оборона, безопасность, законность – 51.</w:t>
      </w:r>
    </w:p>
    <w:p w:rsidR="001F09CC" w:rsidRPr="005B75AA" w:rsidRDefault="001F09CC" w:rsidP="001F09CC">
      <w:pPr>
        <w:pStyle w:val="a8"/>
        <w:numPr>
          <w:ilvl w:val="0"/>
          <w:numId w:val="1"/>
        </w:numPr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Жилищно-коммунальная сфера – 291.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Одним из основных источников поступления обращений остается: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Управление Президента Российской Федерации по работе с обращ</w:t>
      </w:r>
      <w:r w:rsidRPr="005B75AA">
        <w:rPr>
          <w:color w:val="000000"/>
          <w:szCs w:val="28"/>
        </w:rPr>
        <w:t>е</w:t>
      </w:r>
      <w:r w:rsidRPr="005B75AA">
        <w:rPr>
          <w:color w:val="000000"/>
          <w:szCs w:val="28"/>
        </w:rPr>
        <w:t xml:space="preserve">ниями граждан и организаций – 404; 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 xml:space="preserve">- передано лично заявителем – 80; 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 xml:space="preserve">- интернет-приемная – 229; 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 xml:space="preserve">- сайт Губернатора Астраханской области – 83; 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 xml:space="preserve">- сайт вице - Губернатора – председателя Правительства Астраханской области – 11; 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электронная почта управления - 27;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другие источники – 120;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Итоговые решения, принятые по обращениям, поступившим в январе-сентябре 2015 года: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решено положительно –  1372;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разъяснено, частично решено – 782;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направлено по подведомственности – 335;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разъяснено – 4952;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отказано – 107;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вопрос поставлен на дополнительный контроль – 104;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подготовлена справка – 19;</w:t>
      </w:r>
    </w:p>
    <w:p w:rsidR="001F09CC" w:rsidRPr="005B75AA" w:rsidRDefault="001F09CC" w:rsidP="001F09CC">
      <w:pPr>
        <w:pStyle w:val="a8"/>
        <w:ind w:left="0" w:firstLine="567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- на рассмотрении – 740.</w:t>
      </w:r>
    </w:p>
    <w:p w:rsidR="001F09CC" w:rsidRPr="005B75AA" w:rsidRDefault="001F09CC" w:rsidP="001F09CC">
      <w:pPr>
        <w:pStyle w:val="a8"/>
        <w:ind w:left="0" w:firstLine="709"/>
        <w:jc w:val="both"/>
        <w:rPr>
          <w:color w:val="000000"/>
          <w:szCs w:val="28"/>
        </w:rPr>
      </w:pPr>
      <w:proofErr w:type="gramStart"/>
      <w:r w:rsidRPr="005B75AA">
        <w:rPr>
          <w:color w:val="000000"/>
          <w:szCs w:val="28"/>
        </w:rPr>
        <w:t>Вместе с тем, в соответствии с частью 2 статьи 9 Федерального закона от 02.05.2006 № 59-ФЗ «О порядке рассмотрения обращений граждан Ро</w:t>
      </w:r>
      <w:r w:rsidRPr="005B75AA">
        <w:rPr>
          <w:color w:val="000000"/>
          <w:szCs w:val="28"/>
        </w:rPr>
        <w:t>с</w:t>
      </w:r>
      <w:r w:rsidRPr="005B75AA">
        <w:rPr>
          <w:color w:val="000000"/>
          <w:szCs w:val="28"/>
        </w:rPr>
        <w:t>сийской Федерации» в целях всестороннего и объективного рассмотрения обращений 01.09.2015, 04.09.2015, 11.09.2015, 15.09.2015, 23.09.2015 управлением было обеспечено рассмотрение с выездом на место по 10 обр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щениям граждан с привлечением специалистов территориальных федеральных орг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нов государственной власти, исполнительных органов государственной вл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сти Астраханской области</w:t>
      </w:r>
      <w:proofErr w:type="gramEnd"/>
      <w:r w:rsidRPr="005B75AA">
        <w:rPr>
          <w:color w:val="000000"/>
          <w:szCs w:val="28"/>
        </w:rPr>
        <w:t xml:space="preserve"> и органов местного самоуправления Астраханской области.</w:t>
      </w:r>
    </w:p>
    <w:p w:rsidR="001F09CC" w:rsidRPr="005B75AA" w:rsidRDefault="001F09CC" w:rsidP="001F09CC">
      <w:pPr>
        <w:ind w:firstLine="709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Также, управлением 24.09.2015 был организован и проведен личный прием граждан вице-губернатором-председателем Правительства Астраханской области К.А. Маркеловым в отношении 13 гра</w:t>
      </w:r>
      <w:r w:rsidRPr="005B75AA">
        <w:rPr>
          <w:color w:val="000000"/>
          <w:szCs w:val="28"/>
        </w:rPr>
        <w:t>ж</w:t>
      </w:r>
      <w:r w:rsidRPr="005B75AA">
        <w:rPr>
          <w:color w:val="000000"/>
          <w:szCs w:val="28"/>
        </w:rPr>
        <w:t>дан.</w:t>
      </w:r>
    </w:p>
    <w:p w:rsidR="001F09CC" w:rsidRPr="005B75AA" w:rsidRDefault="001F09CC" w:rsidP="001F09CC">
      <w:pPr>
        <w:ind w:firstLine="709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lastRenderedPageBreak/>
        <w:t>По обращениям граждан, принявших участие в приеме, была проработана необходимая информация по всем заявленным вопросам и соста</w:t>
      </w:r>
      <w:r w:rsidRPr="005B75AA">
        <w:rPr>
          <w:color w:val="000000"/>
          <w:szCs w:val="28"/>
        </w:rPr>
        <w:t>в</w:t>
      </w:r>
      <w:r w:rsidRPr="005B75AA">
        <w:rPr>
          <w:color w:val="000000"/>
          <w:szCs w:val="28"/>
        </w:rPr>
        <w:t>лены фотоматериалы с выездом на место, приглашены на приемы ответстве</w:t>
      </w:r>
      <w:r w:rsidRPr="005B75AA">
        <w:rPr>
          <w:color w:val="000000"/>
          <w:szCs w:val="28"/>
        </w:rPr>
        <w:t>н</w:t>
      </w:r>
      <w:r w:rsidRPr="005B75AA">
        <w:rPr>
          <w:color w:val="000000"/>
          <w:szCs w:val="28"/>
        </w:rPr>
        <w:t>ные должностные лица органов государственной власти и местного самоуправл</w:t>
      </w:r>
      <w:r w:rsidRPr="005B75AA">
        <w:rPr>
          <w:color w:val="000000"/>
          <w:szCs w:val="28"/>
        </w:rPr>
        <w:t>е</w:t>
      </w:r>
      <w:r w:rsidRPr="005B75AA">
        <w:rPr>
          <w:color w:val="000000"/>
          <w:szCs w:val="28"/>
        </w:rPr>
        <w:t>ния. По итогам личных приемов все обращения граждан поставлены на ко</w:t>
      </w:r>
      <w:r w:rsidRPr="005B75AA">
        <w:rPr>
          <w:color w:val="000000"/>
          <w:szCs w:val="28"/>
        </w:rPr>
        <w:t>н</w:t>
      </w:r>
      <w:r w:rsidRPr="005B75AA">
        <w:rPr>
          <w:color w:val="000000"/>
          <w:szCs w:val="28"/>
        </w:rPr>
        <w:t>троль управления в части исполнения ответственными должностными лиц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ми поручений вице-губернатора-председателя Правительства Астраха</w:t>
      </w:r>
      <w:r w:rsidRPr="005B75AA">
        <w:rPr>
          <w:color w:val="000000"/>
          <w:szCs w:val="28"/>
        </w:rPr>
        <w:t>н</w:t>
      </w:r>
      <w:r w:rsidRPr="005B75AA">
        <w:rPr>
          <w:color w:val="000000"/>
          <w:szCs w:val="28"/>
        </w:rPr>
        <w:t>ской области К.А. Маркелова.</w:t>
      </w:r>
    </w:p>
    <w:p w:rsidR="001F09CC" w:rsidRPr="005B75AA" w:rsidRDefault="001F09CC" w:rsidP="001F09CC">
      <w:pPr>
        <w:ind w:firstLine="851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30.09.2015 начальник управления приняла участие в заседании коми</w:t>
      </w:r>
      <w:r w:rsidRPr="005B75AA">
        <w:rPr>
          <w:color w:val="000000"/>
          <w:szCs w:val="28"/>
        </w:rPr>
        <w:t>с</w:t>
      </w:r>
      <w:r w:rsidRPr="005B75AA">
        <w:rPr>
          <w:color w:val="000000"/>
          <w:szCs w:val="28"/>
        </w:rPr>
        <w:t>сии АРО ВПП «ЕДИНАЯ РОССИЯ», в ходе которого был заслушан отчет о работе Региональной и муниципальных общественных приемных Председ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 xml:space="preserve">теля партии «ЕДИНАЯ РОССИЯ» Д.А. Медведева в Астраханской области </w:t>
      </w:r>
      <w:proofErr w:type="gramStart"/>
      <w:r w:rsidRPr="005B75AA">
        <w:rPr>
          <w:color w:val="000000"/>
          <w:szCs w:val="28"/>
        </w:rPr>
        <w:t>за</w:t>
      </w:r>
      <w:proofErr w:type="gramEnd"/>
      <w:r w:rsidRPr="005B75AA">
        <w:rPr>
          <w:color w:val="000000"/>
          <w:szCs w:val="28"/>
        </w:rPr>
        <w:t xml:space="preserve"> проше</w:t>
      </w:r>
      <w:r w:rsidRPr="005B75AA">
        <w:rPr>
          <w:color w:val="000000"/>
          <w:szCs w:val="28"/>
        </w:rPr>
        <w:t>д</w:t>
      </w:r>
      <w:r w:rsidRPr="005B75AA">
        <w:rPr>
          <w:color w:val="000000"/>
          <w:szCs w:val="28"/>
        </w:rPr>
        <w:t>шие 9 месяцев 2015.</w:t>
      </w:r>
    </w:p>
    <w:p w:rsidR="001F09CC" w:rsidRPr="005B75AA" w:rsidRDefault="001F09CC" w:rsidP="001F09CC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5B75AA">
        <w:rPr>
          <w:color w:val="000000"/>
          <w:szCs w:val="28"/>
        </w:rPr>
        <w:t>Наряду с вышеизложенным, во исполнение требований Управления Президента Российской Федерации по работе с обращениями граждан и о</w:t>
      </w:r>
      <w:r w:rsidRPr="005B75AA">
        <w:rPr>
          <w:color w:val="000000"/>
          <w:szCs w:val="28"/>
        </w:rPr>
        <w:t>р</w:t>
      </w:r>
      <w:r w:rsidRPr="005B75AA">
        <w:rPr>
          <w:color w:val="000000"/>
          <w:szCs w:val="28"/>
        </w:rPr>
        <w:t>ганизаций по координации деятельности по подготовке приемов граждан, проводимых по поручению Президента Российской Федерации в режиме видеоконференцсвязи, мобильных приемных Президента Российской Федер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ции и приемной Президента Российской Федерации в Астраханской обла</w:t>
      </w:r>
      <w:r w:rsidRPr="005B75AA">
        <w:rPr>
          <w:color w:val="000000"/>
          <w:szCs w:val="28"/>
        </w:rPr>
        <w:t>с</w:t>
      </w:r>
      <w:r w:rsidRPr="005B75AA">
        <w:rPr>
          <w:color w:val="000000"/>
          <w:szCs w:val="28"/>
        </w:rPr>
        <w:t>ти, отраженных в распоряжении Губернатора Астраханской области от 22.11.2013 №826-р «О дополнительных мерах по организации</w:t>
      </w:r>
      <w:proofErr w:type="gramEnd"/>
      <w:r w:rsidRPr="005B75AA">
        <w:rPr>
          <w:color w:val="000000"/>
          <w:szCs w:val="28"/>
        </w:rPr>
        <w:t xml:space="preserve"> </w:t>
      </w:r>
      <w:proofErr w:type="gramStart"/>
      <w:r w:rsidRPr="005B75AA">
        <w:rPr>
          <w:color w:val="000000"/>
          <w:szCs w:val="28"/>
        </w:rPr>
        <w:t>контроля за</w:t>
      </w:r>
      <w:proofErr w:type="gramEnd"/>
      <w:r w:rsidRPr="005B75AA">
        <w:rPr>
          <w:color w:val="000000"/>
          <w:szCs w:val="28"/>
        </w:rPr>
        <w:t xml:space="preserve"> соблюдением порядка рассмотрения обращений граждан, объединений гра</w:t>
      </w:r>
      <w:r w:rsidRPr="005B75AA">
        <w:rPr>
          <w:color w:val="000000"/>
          <w:szCs w:val="28"/>
        </w:rPr>
        <w:t>ж</w:t>
      </w:r>
      <w:r w:rsidRPr="005B75AA">
        <w:rPr>
          <w:color w:val="000000"/>
          <w:szCs w:val="28"/>
        </w:rPr>
        <w:t xml:space="preserve">дан, в том числе юридических лиц» управлением </w:t>
      </w:r>
      <w:proofErr w:type="gramStart"/>
      <w:r w:rsidRPr="005B75AA">
        <w:rPr>
          <w:color w:val="000000"/>
          <w:szCs w:val="28"/>
        </w:rPr>
        <w:t>обеспечено проведение 23.09.2015 приема граждан в режиме видеоконференцсвязи заявителя Зык</w:t>
      </w:r>
      <w:r w:rsidRPr="005B75AA">
        <w:rPr>
          <w:color w:val="000000"/>
          <w:szCs w:val="28"/>
        </w:rPr>
        <w:t>о</w:t>
      </w:r>
      <w:r w:rsidRPr="005B75AA">
        <w:rPr>
          <w:color w:val="000000"/>
          <w:szCs w:val="28"/>
        </w:rPr>
        <w:t xml:space="preserve">вой С.Х. по вопросу предоставления жилья ребенку-сироте </w:t>
      </w:r>
      <w:proofErr w:type="spellStart"/>
      <w:r w:rsidRPr="005B75AA">
        <w:rPr>
          <w:color w:val="000000"/>
          <w:szCs w:val="28"/>
        </w:rPr>
        <w:t>Даулбаеву</w:t>
      </w:r>
      <w:proofErr w:type="spellEnd"/>
      <w:r w:rsidRPr="005B75AA">
        <w:rPr>
          <w:color w:val="000000"/>
          <w:szCs w:val="28"/>
        </w:rPr>
        <w:t xml:space="preserve"> Г.Г. Исполнение поручения Администрации Президента Российской Федерации по итогам приема граждан поставлено</w:t>
      </w:r>
      <w:proofErr w:type="gramEnd"/>
      <w:r w:rsidRPr="005B75AA">
        <w:rPr>
          <w:color w:val="000000"/>
          <w:szCs w:val="28"/>
        </w:rPr>
        <w:t xml:space="preserve"> управлением на ко</w:t>
      </w:r>
      <w:r w:rsidRPr="005B75AA">
        <w:rPr>
          <w:color w:val="000000"/>
          <w:szCs w:val="28"/>
        </w:rPr>
        <w:t>н</w:t>
      </w:r>
      <w:r w:rsidRPr="005B75AA">
        <w:rPr>
          <w:color w:val="000000"/>
          <w:szCs w:val="28"/>
        </w:rPr>
        <w:t>троль.</w:t>
      </w:r>
    </w:p>
    <w:p w:rsidR="001F09CC" w:rsidRPr="005B75AA" w:rsidRDefault="001F09CC" w:rsidP="001F09CC">
      <w:pPr>
        <w:ind w:firstLine="709"/>
        <w:jc w:val="both"/>
        <w:rPr>
          <w:color w:val="000000"/>
          <w:szCs w:val="28"/>
        </w:rPr>
      </w:pPr>
      <w:proofErr w:type="gramStart"/>
      <w:r w:rsidRPr="005B75AA">
        <w:rPr>
          <w:color w:val="000000"/>
          <w:szCs w:val="28"/>
        </w:rPr>
        <w:t>Также, в соответствии п</w:t>
      </w:r>
      <w:r w:rsidRPr="005B75AA">
        <w:rPr>
          <w:rFonts w:eastAsia="Calibri"/>
          <w:color w:val="000000"/>
          <w:szCs w:val="28"/>
        </w:rPr>
        <w:t>остановлением Правительства Астраханской области от 25.06.2008 №329-П «Об организации выездных приемов граждан в муниципальных образованиях Астраханской области»</w:t>
      </w:r>
      <w:r w:rsidRPr="005B75AA">
        <w:rPr>
          <w:color w:val="000000"/>
          <w:szCs w:val="28"/>
        </w:rPr>
        <w:t xml:space="preserve"> 17.09.2015 в с. Че</w:t>
      </w:r>
      <w:r w:rsidRPr="005B75AA">
        <w:rPr>
          <w:color w:val="000000"/>
          <w:szCs w:val="28"/>
        </w:rPr>
        <w:t>р</w:t>
      </w:r>
      <w:r w:rsidRPr="005B75AA">
        <w:rPr>
          <w:color w:val="000000"/>
          <w:szCs w:val="28"/>
        </w:rPr>
        <w:t xml:space="preserve">ный Яр управлением проведен выездной прием граждан для жителей </w:t>
      </w:r>
      <w:proofErr w:type="spellStart"/>
      <w:r w:rsidRPr="005B75AA">
        <w:rPr>
          <w:color w:val="000000"/>
          <w:szCs w:val="28"/>
        </w:rPr>
        <w:t>Черн</w:t>
      </w:r>
      <w:r w:rsidRPr="005B75AA">
        <w:rPr>
          <w:color w:val="000000"/>
          <w:szCs w:val="28"/>
        </w:rPr>
        <w:t>о</w:t>
      </w:r>
      <w:r w:rsidRPr="005B75AA">
        <w:rPr>
          <w:color w:val="000000"/>
          <w:szCs w:val="28"/>
        </w:rPr>
        <w:t>ярского</w:t>
      </w:r>
      <w:proofErr w:type="spellEnd"/>
      <w:r w:rsidRPr="005B75AA">
        <w:rPr>
          <w:color w:val="000000"/>
          <w:szCs w:val="28"/>
        </w:rPr>
        <w:t xml:space="preserve"> района Астраханской области, </w:t>
      </w:r>
      <w:r w:rsidRPr="005B75AA">
        <w:rPr>
          <w:color w:val="000000"/>
          <w:sz w:val="27"/>
          <w:szCs w:val="27"/>
        </w:rPr>
        <w:t>в</w:t>
      </w:r>
      <w:r w:rsidRPr="005B75AA">
        <w:rPr>
          <w:color w:val="000000"/>
          <w:szCs w:val="28"/>
        </w:rPr>
        <w:t xml:space="preserve"> котор</w:t>
      </w:r>
      <w:r>
        <w:rPr>
          <w:color w:val="000000"/>
          <w:szCs w:val="28"/>
        </w:rPr>
        <w:t xml:space="preserve">ом </w:t>
      </w:r>
      <w:r w:rsidRPr="005B75AA">
        <w:rPr>
          <w:color w:val="000000"/>
          <w:szCs w:val="28"/>
        </w:rPr>
        <w:t>приняли участие предст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вители министерства социального развития и труда Астраханской обла</w:t>
      </w:r>
      <w:r w:rsidRPr="005B75AA">
        <w:rPr>
          <w:color w:val="000000"/>
          <w:szCs w:val="28"/>
        </w:rPr>
        <w:t>с</w:t>
      </w:r>
      <w:r w:rsidRPr="005B75AA">
        <w:rPr>
          <w:color w:val="000000"/>
          <w:szCs w:val="28"/>
        </w:rPr>
        <w:t>ти, министерства здравоохранения Астраханской области, администрации мун</w:t>
      </w:r>
      <w:r w:rsidRPr="005B75AA">
        <w:rPr>
          <w:color w:val="000000"/>
          <w:szCs w:val="28"/>
        </w:rPr>
        <w:t>и</w:t>
      </w:r>
      <w:r w:rsidRPr="005B75AA">
        <w:rPr>
          <w:color w:val="000000"/>
          <w:szCs w:val="28"/>
        </w:rPr>
        <w:t>ципального района.</w:t>
      </w:r>
      <w:proofErr w:type="gramEnd"/>
    </w:p>
    <w:p w:rsidR="001F09CC" w:rsidRPr="005B75AA" w:rsidRDefault="001F09CC" w:rsidP="001F09CC">
      <w:pPr>
        <w:ind w:firstLine="709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В ходе выездного приема граждан необходимую консультацию и разъяснения по интересующим вопросам смогли получить 4 граждан, обрати</w:t>
      </w:r>
      <w:r w:rsidRPr="005B75AA">
        <w:rPr>
          <w:color w:val="000000"/>
          <w:szCs w:val="28"/>
        </w:rPr>
        <w:t>в</w:t>
      </w:r>
      <w:r w:rsidRPr="005B75AA">
        <w:rPr>
          <w:color w:val="000000"/>
          <w:szCs w:val="28"/>
        </w:rPr>
        <w:t>шихся на личный прием к начальнику управления.</w:t>
      </w:r>
    </w:p>
    <w:p w:rsidR="001F09CC" w:rsidRPr="005B75AA" w:rsidRDefault="001F09CC" w:rsidP="001F09CC">
      <w:pPr>
        <w:ind w:firstLine="709"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Одновременно, в сентябре управлением продолжена работа по акти</w:t>
      </w:r>
      <w:r w:rsidRPr="005B75AA">
        <w:rPr>
          <w:color w:val="000000"/>
          <w:szCs w:val="28"/>
        </w:rPr>
        <w:t>в</w:t>
      </w:r>
      <w:r w:rsidRPr="005B75AA">
        <w:rPr>
          <w:color w:val="000000"/>
          <w:szCs w:val="28"/>
        </w:rPr>
        <w:t>ному освещению деятельности по рассмотрению обращений граждан. Так, на са</w:t>
      </w:r>
      <w:r w:rsidRPr="005B75AA">
        <w:rPr>
          <w:color w:val="000000"/>
          <w:szCs w:val="28"/>
        </w:rPr>
        <w:t>й</w:t>
      </w:r>
      <w:r w:rsidRPr="005B75AA">
        <w:rPr>
          <w:color w:val="000000"/>
          <w:szCs w:val="28"/>
        </w:rPr>
        <w:t>те администрации Губернатора Астраханской области и управления были размещены 42 статьи по решению вопросов граждан по итогам рассмотр</w:t>
      </w:r>
      <w:r w:rsidRPr="005B75AA">
        <w:rPr>
          <w:color w:val="000000"/>
          <w:szCs w:val="28"/>
        </w:rPr>
        <w:t>е</w:t>
      </w:r>
      <w:r w:rsidRPr="005B75AA">
        <w:rPr>
          <w:color w:val="000000"/>
          <w:szCs w:val="28"/>
        </w:rPr>
        <w:t>ния их обращений, в том числе информация о результатах личных приемов граждан с руководством Астр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ханской области.</w:t>
      </w:r>
    </w:p>
    <w:p w:rsidR="001F09CC" w:rsidRPr="005B75AA" w:rsidRDefault="001F09CC" w:rsidP="001F09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75AA">
        <w:rPr>
          <w:color w:val="000000"/>
        </w:rPr>
        <w:lastRenderedPageBreak/>
        <w:t>В целях оказания содействия в защите прав и законных интересов граждан управлением осуществляется постоянное взаимодействие с федерал</w:t>
      </w:r>
      <w:r w:rsidRPr="005B75AA">
        <w:rPr>
          <w:color w:val="000000"/>
        </w:rPr>
        <w:t>ь</w:t>
      </w:r>
      <w:r w:rsidRPr="005B75AA">
        <w:rPr>
          <w:color w:val="000000"/>
        </w:rPr>
        <w:t>ными органами государственной власти, органами прокуратуры и местного самоуправления.</w:t>
      </w:r>
    </w:p>
    <w:p w:rsidR="001F09CC" w:rsidRDefault="001F09CC" w:rsidP="001F09CC">
      <w:pPr>
        <w:ind w:firstLine="709"/>
        <w:contextualSpacing/>
        <w:jc w:val="both"/>
        <w:rPr>
          <w:color w:val="000000"/>
          <w:szCs w:val="28"/>
        </w:rPr>
      </w:pPr>
      <w:r w:rsidRPr="005B75AA">
        <w:rPr>
          <w:color w:val="000000"/>
          <w:szCs w:val="28"/>
        </w:rPr>
        <w:t>Также управлением осуществляется ежедневный контроль (текущий, дополнительный, особый) за объективным, всесторонним и своевременным исполнением поручений по обращениям граждан исполнительными орган</w:t>
      </w:r>
      <w:r w:rsidRPr="005B75AA">
        <w:rPr>
          <w:color w:val="000000"/>
          <w:szCs w:val="28"/>
        </w:rPr>
        <w:t>а</w:t>
      </w:r>
      <w:r w:rsidRPr="005B75AA">
        <w:rPr>
          <w:color w:val="000000"/>
          <w:szCs w:val="28"/>
        </w:rPr>
        <w:t>ми государственной власти Астраханской области, а также получение док</w:t>
      </w:r>
      <w:r w:rsidRPr="005B75AA">
        <w:rPr>
          <w:color w:val="000000"/>
          <w:szCs w:val="28"/>
        </w:rPr>
        <w:t>у</w:t>
      </w:r>
      <w:r w:rsidRPr="005B75AA">
        <w:rPr>
          <w:color w:val="000000"/>
          <w:szCs w:val="28"/>
        </w:rPr>
        <w:t>ментов и материалов о результатах рассмотрения обращений граждан от органов местного самоуправления Астраханской области при направлении указанных обращений граждан на их рассмо</w:t>
      </w:r>
      <w:r w:rsidRPr="005B75AA">
        <w:rPr>
          <w:color w:val="000000"/>
          <w:szCs w:val="28"/>
        </w:rPr>
        <w:t>т</w:t>
      </w:r>
      <w:r w:rsidRPr="005B75AA">
        <w:rPr>
          <w:color w:val="000000"/>
          <w:szCs w:val="28"/>
        </w:rPr>
        <w:t>рение.</w:t>
      </w:r>
    </w:p>
    <w:p w:rsidR="001F09CC" w:rsidRDefault="001F09CC" w:rsidP="001F09CC">
      <w:pPr>
        <w:ind w:firstLine="709"/>
        <w:contextualSpacing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Одновременно информируем, что управлением ежедневно ведется </w:t>
      </w:r>
      <w:r>
        <w:rPr>
          <w:rFonts w:eastAsia="Calibri"/>
          <w:szCs w:val="28"/>
        </w:rPr>
        <w:t>мониторинг обращений граждан, носящих коллективный или массовый хара</w:t>
      </w:r>
      <w:r>
        <w:rPr>
          <w:rFonts w:eastAsia="Calibri"/>
          <w:szCs w:val="28"/>
        </w:rPr>
        <w:t>к</w:t>
      </w:r>
      <w:r>
        <w:rPr>
          <w:rFonts w:eastAsia="Calibri"/>
          <w:szCs w:val="28"/>
        </w:rPr>
        <w:t>тер с оперативным докладом на имя руководителя администрации Губерн</w:t>
      </w:r>
      <w:r>
        <w:rPr>
          <w:rFonts w:eastAsia="Calibri"/>
          <w:szCs w:val="28"/>
        </w:rPr>
        <w:t>а</w:t>
      </w:r>
      <w:r>
        <w:rPr>
          <w:rFonts w:eastAsia="Calibri"/>
          <w:szCs w:val="28"/>
        </w:rPr>
        <w:t xml:space="preserve">тора Астраханской области </w:t>
      </w:r>
      <w:proofErr w:type="spellStart"/>
      <w:r>
        <w:rPr>
          <w:rFonts w:eastAsia="Calibri"/>
          <w:szCs w:val="28"/>
        </w:rPr>
        <w:t>Шантимирова</w:t>
      </w:r>
      <w:proofErr w:type="spellEnd"/>
      <w:r>
        <w:rPr>
          <w:rFonts w:eastAsia="Calibri"/>
          <w:szCs w:val="28"/>
        </w:rPr>
        <w:t xml:space="preserve"> К.З. для выработки эффективных мер </w:t>
      </w:r>
      <w:proofErr w:type="gramStart"/>
      <w:r>
        <w:rPr>
          <w:rFonts w:eastAsia="Calibri"/>
          <w:szCs w:val="28"/>
        </w:rPr>
        <w:t>решения проблемной ситуации</w:t>
      </w:r>
      <w:proofErr w:type="gramEnd"/>
      <w:r>
        <w:rPr>
          <w:rFonts w:eastAsia="Calibri"/>
          <w:szCs w:val="28"/>
        </w:rPr>
        <w:t>. Благодаря чему, был оперативно решен вопрос размещения Астраханской Шахматной Академии в помещениях Ас</w:t>
      </w:r>
      <w:r>
        <w:rPr>
          <w:rFonts w:eastAsia="Calibri"/>
          <w:szCs w:val="28"/>
        </w:rPr>
        <w:t>т</w:t>
      </w:r>
      <w:r>
        <w:rPr>
          <w:rFonts w:eastAsia="Calibri"/>
          <w:szCs w:val="28"/>
        </w:rPr>
        <w:t>раханского государственного театра Оперы и Балета. В связи с положител</w:t>
      </w:r>
      <w:r>
        <w:rPr>
          <w:rFonts w:eastAsia="Calibri"/>
          <w:szCs w:val="28"/>
        </w:rPr>
        <w:t>ь</w:t>
      </w:r>
      <w:r>
        <w:rPr>
          <w:rFonts w:eastAsia="Calibri"/>
          <w:szCs w:val="28"/>
        </w:rPr>
        <w:t>ным решением указанного вопроса утратили актуальность три коллективных обращения граждан с просьбой о записи на личные приемы Губернатора А</w:t>
      </w:r>
      <w:r>
        <w:rPr>
          <w:rFonts w:eastAsia="Calibri"/>
          <w:szCs w:val="28"/>
        </w:rPr>
        <w:t>с</w:t>
      </w:r>
      <w:r>
        <w:rPr>
          <w:rFonts w:eastAsia="Calibri"/>
          <w:szCs w:val="28"/>
        </w:rPr>
        <w:t xml:space="preserve">траханской области А.А. </w:t>
      </w:r>
      <w:proofErr w:type="spellStart"/>
      <w:r>
        <w:rPr>
          <w:rFonts w:eastAsia="Calibri"/>
          <w:szCs w:val="28"/>
        </w:rPr>
        <w:t>Жилкина</w:t>
      </w:r>
      <w:proofErr w:type="spellEnd"/>
      <w:r>
        <w:rPr>
          <w:rFonts w:eastAsia="Calibri"/>
          <w:szCs w:val="28"/>
        </w:rPr>
        <w:t xml:space="preserve"> и вице-губернатора-председателя Правительства Астраханской области К.А. Марк</w:t>
      </w:r>
      <w:r>
        <w:rPr>
          <w:rFonts w:eastAsia="Calibri"/>
          <w:szCs w:val="28"/>
        </w:rPr>
        <w:t>е</w:t>
      </w:r>
      <w:r>
        <w:rPr>
          <w:rFonts w:eastAsia="Calibri"/>
          <w:szCs w:val="28"/>
        </w:rPr>
        <w:t>лова.</w:t>
      </w:r>
    </w:p>
    <w:p w:rsidR="001F09CC" w:rsidRDefault="001F09CC" w:rsidP="001F09CC">
      <w:pPr>
        <w:ind w:firstLine="709"/>
        <w:contextualSpacing/>
        <w:jc w:val="both"/>
        <w:rPr>
          <w:rFonts w:eastAsia="Calibri"/>
          <w:szCs w:val="28"/>
        </w:rPr>
      </w:pPr>
    </w:p>
    <w:p w:rsidR="001F09CC" w:rsidRPr="005B75AA" w:rsidRDefault="001F09CC" w:rsidP="001F09CC">
      <w:pPr>
        <w:ind w:right="176"/>
        <w:jc w:val="both"/>
        <w:rPr>
          <w:color w:val="000000"/>
          <w:szCs w:val="28"/>
        </w:rPr>
      </w:pPr>
    </w:p>
    <w:p w:rsidR="001F09CC" w:rsidRPr="005B75AA" w:rsidRDefault="001F09CC" w:rsidP="001F09CC">
      <w:pPr>
        <w:ind w:right="176"/>
        <w:jc w:val="both"/>
        <w:rPr>
          <w:color w:val="000000"/>
          <w:szCs w:val="28"/>
        </w:rPr>
      </w:pPr>
    </w:p>
    <w:p w:rsidR="007443C0" w:rsidRDefault="007443C0"/>
    <w:sectPr w:rsidR="007443C0" w:rsidSect="003F5962">
      <w:headerReference w:type="even" r:id="rId5"/>
      <w:headerReference w:type="default" r:id="rId6"/>
      <w:footerReference w:type="even" r:id="rId7"/>
      <w:foot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EA" w:rsidRDefault="001F09CC" w:rsidP="00B257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7CEA" w:rsidRDefault="001F09CC" w:rsidP="00782C7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EA" w:rsidRDefault="001F09CC" w:rsidP="00B25719">
    <w:pPr>
      <w:pStyle w:val="a3"/>
      <w:framePr w:wrap="around" w:vAnchor="text" w:hAnchor="margin" w:xAlign="right" w:y="1"/>
      <w:rPr>
        <w:rStyle w:val="a5"/>
      </w:rPr>
    </w:pPr>
  </w:p>
  <w:p w:rsidR="00277CEA" w:rsidRDefault="001F09CC" w:rsidP="00782C74">
    <w:pPr>
      <w:pStyle w:val="a3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EA" w:rsidRDefault="001F09CC" w:rsidP="0078625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7CEA" w:rsidRDefault="001F09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7D7" w:rsidRDefault="001F09C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8E47D7" w:rsidRDefault="001F09C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478CF"/>
    <w:multiLevelType w:val="hybridMultilevel"/>
    <w:tmpl w:val="6B58892E"/>
    <w:lvl w:ilvl="0" w:tplc="0ED8C1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1F09CC"/>
    <w:rsid w:val="001F09CC"/>
    <w:rsid w:val="0074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F09CC"/>
    <w:pPr>
      <w:spacing w:before="240" w:after="60"/>
      <w:outlineLvl w:val="7"/>
    </w:pPr>
    <w:rPr>
      <w:rFonts w:ascii="Calibri" w:hAnsi="Calibri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1F09CC"/>
    <w:rPr>
      <w:rFonts w:ascii="Calibri" w:eastAsia="Times New Roman" w:hAnsi="Calibri" w:cs="Times New Roman"/>
      <w:i/>
      <w:iCs/>
      <w:sz w:val="24"/>
      <w:szCs w:val="24"/>
      <w:lang/>
    </w:rPr>
  </w:style>
  <w:style w:type="paragraph" w:styleId="a3">
    <w:name w:val="footer"/>
    <w:basedOn w:val="a"/>
    <w:link w:val="a4"/>
    <w:rsid w:val="001F09C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F09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1F09CC"/>
  </w:style>
  <w:style w:type="paragraph" w:styleId="a6">
    <w:name w:val="header"/>
    <w:basedOn w:val="a"/>
    <w:link w:val="a7"/>
    <w:uiPriority w:val="99"/>
    <w:rsid w:val="001F09CC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basedOn w:val="a0"/>
    <w:link w:val="a6"/>
    <w:uiPriority w:val="99"/>
    <w:rsid w:val="001F09CC"/>
    <w:rPr>
      <w:rFonts w:ascii="Times New Roman" w:eastAsia="Times New Roman" w:hAnsi="Times New Roman" w:cs="Times New Roman"/>
      <w:sz w:val="28"/>
      <w:szCs w:val="20"/>
      <w:lang/>
    </w:rPr>
  </w:style>
  <w:style w:type="paragraph" w:styleId="a8">
    <w:name w:val="List Paragraph"/>
    <w:basedOn w:val="a"/>
    <w:uiPriority w:val="34"/>
    <w:qFormat/>
    <w:rsid w:val="001F09CC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937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2015-10-20T10:37:00Z</dcterms:created>
  <dcterms:modified xsi:type="dcterms:W3CDTF">2015-10-20T10:40:00Z</dcterms:modified>
</cp:coreProperties>
</file>