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A3" w:rsidRDefault="00FA64A3">
      <w:pPr>
        <w:pStyle w:val="ConsPlusTitle"/>
        <w:jc w:val="center"/>
        <w:outlineLvl w:val="0"/>
      </w:pPr>
      <w:bookmarkStart w:id="0" w:name="_GoBack"/>
      <w:bookmarkEnd w:id="0"/>
      <w:r>
        <w:t>ГУБЕРНАТОР АСТРАХАНСКОЙ ОБЛАСТИ</w:t>
      </w:r>
    </w:p>
    <w:p w:rsidR="00FA64A3" w:rsidRDefault="00FA64A3">
      <w:pPr>
        <w:pStyle w:val="ConsPlusTitle"/>
        <w:jc w:val="center"/>
      </w:pPr>
    </w:p>
    <w:p w:rsidR="00FA64A3" w:rsidRDefault="00FA64A3">
      <w:pPr>
        <w:pStyle w:val="ConsPlusTitle"/>
        <w:jc w:val="center"/>
      </w:pPr>
      <w:r>
        <w:t>ПОСТАНОВЛЕНИЕ</w:t>
      </w:r>
    </w:p>
    <w:p w:rsidR="00FA64A3" w:rsidRDefault="00FA64A3">
      <w:pPr>
        <w:pStyle w:val="ConsPlusTitle"/>
        <w:jc w:val="center"/>
      </w:pPr>
      <w:r>
        <w:t>от 3 июля 2020 г. N 79</w:t>
      </w:r>
    </w:p>
    <w:p w:rsidR="00FA64A3" w:rsidRDefault="00FA64A3">
      <w:pPr>
        <w:pStyle w:val="ConsPlusTitle"/>
        <w:jc w:val="center"/>
      </w:pPr>
    </w:p>
    <w:p w:rsidR="00FA64A3" w:rsidRDefault="00FA64A3">
      <w:pPr>
        <w:pStyle w:val="ConsPlusTitle"/>
        <w:jc w:val="center"/>
      </w:pPr>
      <w:r>
        <w:t>О ПОРЯДКЕ РЕАЛИЗАЦИИ И ФИНАНСОВОГО ОБЕСПЕЧЕНИЯ МЕРОПРИЯТИЙ</w:t>
      </w:r>
    </w:p>
    <w:p w:rsidR="00FA64A3" w:rsidRDefault="00FA64A3">
      <w:pPr>
        <w:pStyle w:val="ConsPlusTitle"/>
        <w:jc w:val="center"/>
      </w:pPr>
      <w:r>
        <w:t xml:space="preserve">ПО ПРОФЕССИОНАЛЬНОМУ РАЗВИТИЮ </w:t>
      </w:r>
      <w:proofErr w:type="gramStart"/>
      <w:r>
        <w:t>ГОСУДАРСТВЕННЫХ</w:t>
      </w:r>
      <w:proofErr w:type="gramEnd"/>
      <w:r>
        <w:t xml:space="preserve"> ГРАЖДАНСКИХ</w:t>
      </w:r>
    </w:p>
    <w:p w:rsidR="00FA64A3" w:rsidRDefault="00FA64A3">
      <w:pPr>
        <w:pStyle w:val="ConsPlusTitle"/>
        <w:jc w:val="center"/>
      </w:pPr>
      <w:r>
        <w:t>СЛУЖАЩИХ АСТРАХАНСКОЙ ОБЛАСТИ</w:t>
      </w:r>
    </w:p>
    <w:p w:rsidR="00FA64A3" w:rsidRDefault="00FA64A3">
      <w:pPr>
        <w:pStyle w:val="ConsPlusNormal"/>
        <w:ind w:firstLine="540"/>
        <w:jc w:val="both"/>
      </w:pPr>
    </w:p>
    <w:p w:rsidR="00FA64A3" w:rsidRDefault="00FA64A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21.02.2019 N 68 "О профессиональном развитии государственных гражданских служащих Российской Федерации" постановляю: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реализации и финансового обеспечения мероприятий по профессиональному развитию государственных гражданских служащих Астраханской области.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Губернатора Астраханской области: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от 17.05.2012 </w:t>
      </w:r>
      <w:hyperlink r:id="rId6" w:history="1">
        <w:r>
          <w:rPr>
            <w:color w:val="0000FF"/>
          </w:rPr>
          <w:t>N 185</w:t>
        </w:r>
      </w:hyperlink>
      <w:r>
        <w:t xml:space="preserve"> "О Порядке организации профессионального развития государственных гражданских служащих Астраханской области";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от 28.05.2015 </w:t>
      </w:r>
      <w:hyperlink r:id="rId7" w:history="1">
        <w:r>
          <w:rPr>
            <w:color w:val="0000FF"/>
          </w:rPr>
          <w:t>N 45</w:t>
        </w:r>
      </w:hyperlink>
      <w:r>
        <w:t xml:space="preserve"> "О внесении изменений в постановление Губернатора Астраханской области от 17.05.2012 N 185";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от 23.03.2018 </w:t>
      </w:r>
      <w:hyperlink r:id="rId8" w:history="1">
        <w:r>
          <w:rPr>
            <w:color w:val="0000FF"/>
          </w:rPr>
          <w:t>N 26</w:t>
        </w:r>
      </w:hyperlink>
      <w:r>
        <w:t xml:space="preserve"> "О внесении изменений в постановление Губернатора Астраханской области от 17.05.2012 N 185".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3. Постановление вступает в силу со дня его официального опубликования.</w:t>
      </w: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</w:pPr>
      <w:r>
        <w:t>Губернатор Астраханской области</w:t>
      </w:r>
    </w:p>
    <w:p w:rsidR="00FA64A3" w:rsidRDefault="00FA64A3">
      <w:pPr>
        <w:pStyle w:val="ConsPlusNormal"/>
        <w:jc w:val="right"/>
      </w:pPr>
      <w:r>
        <w:t>И.Ю.БАБУШКИН</w:t>
      </w: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Normal"/>
        <w:jc w:val="right"/>
        <w:outlineLvl w:val="0"/>
      </w:pPr>
      <w:r>
        <w:t>Утвержден</w:t>
      </w:r>
    </w:p>
    <w:p w:rsidR="00FA64A3" w:rsidRDefault="00FA64A3">
      <w:pPr>
        <w:pStyle w:val="ConsPlusNormal"/>
        <w:jc w:val="right"/>
      </w:pPr>
      <w:r>
        <w:t>Постановлением Губернатора</w:t>
      </w:r>
    </w:p>
    <w:p w:rsidR="00FA64A3" w:rsidRDefault="00FA64A3">
      <w:pPr>
        <w:pStyle w:val="ConsPlusNormal"/>
        <w:jc w:val="right"/>
      </w:pPr>
      <w:r>
        <w:t>Астраханской области</w:t>
      </w:r>
    </w:p>
    <w:p w:rsidR="00FA64A3" w:rsidRDefault="00FA64A3">
      <w:pPr>
        <w:pStyle w:val="ConsPlusNormal"/>
        <w:jc w:val="right"/>
      </w:pPr>
      <w:r>
        <w:t>от 3 июля 2020 г. N 79</w:t>
      </w:r>
    </w:p>
    <w:p w:rsidR="00FA64A3" w:rsidRDefault="00FA64A3">
      <w:pPr>
        <w:pStyle w:val="ConsPlusNormal"/>
        <w:jc w:val="right"/>
      </w:pPr>
    </w:p>
    <w:p w:rsidR="00FA64A3" w:rsidRDefault="00FA64A3">
      <w:pPr>
        <w:pStyle w:val="ConsPlusTitle"/>
        <w:jc w:val="center"/>
      </w:pPr>
      <w:bookmarkStart w:id="1" w:name="P30"/>
      <w:bookmarkEnd w:id="1"/>
      <w:r>
        <w:t>ПОРЯДОК</w:t>
      </w:r>
    </w:p>
    <w:p w:rsidR="00FA64A3" w:rsidRDefault="00FA64A3">
      <w:pPr>
        <w:pStyle w:val="ConsPlusTitle"/>
        <w:jc w:val="center"/>
      </w:pPr>
      <w:r>
        <w:t>РЕАЛИЗАЦИИ И ФИНАНСОВОГО ОБЕСПЕЧЕНИЯ МЕРОПРИЯТИЙ</w:t>
      </w:r>
    </w:p>
    <w:p w:rsidR="00FA64A3" w:rsidRDefault="00FA64A3">
      <w:pPr>
        <w:pStyle w:val="ConsPlusTitle"/>
        <w:jc w:val="center"/>
      </w:pPr>
      <w:r>
        <w:t xml:space="preserve">ПО ПРОФЕССИОНАЛЬНОМУ РАЗВИТИЮ </w:t>
      </w:r>
      <w:proofErr w:type="gramStart"/>
      <w:r>
        <w:t>ГОСУДАРСТВЕННЫХ</w:t>
      </w:r>
      <w:proofErr w:type="gramEnd"/>
    </w:p>
    <w:p w:rsidR="00FA64A3" w:rsidRDefault="00FA64A3">
      <w:pPr>
        <w:pStyle w:val="ConsPlusTitle"/>
        <w:jc w:val="center"/>
      </w:pPr>
      <w:r>
        <w:t>ГРАЖДАНСКИХ СЛУЖАЩИХ АСТРАХАНСКОЙ ОБЛАСТИ</w:t>
      </w:r>
    </w:p>
    <w:p w:rsidR="00FA64A3" w:rsidRDefault="00FA64A3">
      <w:pPr>
        <w:pStyle w:val="ConsPlusNormal"/>
        <w:jc w:val="center"/>
      </w:pPr>
    </w:p>
    <w:p w:rsidR="00FA64A3" w:rsidRDefault="00FA64A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реализации и финансового обеспечения мероприятий по профессиональному развитию государственных гражданских служащих Астраханской области (далее - Порядок) разработан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27.07.2004 N 79-ФЗ "О государственной гражданской службе Российской Федерации",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21.02.2019 N 68 "О профессиональном развитии государственных гражданских служащих Российской Федерации", </w:t>
      </w:r>
      <w:hyperlink r:id="rId11" w:history="1">
        <w:r>
          <w:rPr>
            <w:color w:val="0000FF"/>
          </w:rPr>
          <w:t>Законом</w:t>
        </w:r>
      </w:hyperlink>
      <w:r>
        <w:t xml:space="preserve"> Астраханской области от 09.09.2005 N 48/2005-ОЗ "О государственной гражданской</w:t>
      </w:r>
      <w:proofErr w:type="gramEnd"/>
      <w:r>
        <w:t xml:space="preserve"> службе Астраханской области" и определяет процедуру планирования, реализации и финансирования мероприятий по профессиональному развитию государственных гражданских служащих Астраханской области (далее - гражданские служащие), а </w:t>
      </w:r>
      <w:r>
        <w:lastRenderedPageBreak/>
        <w:t>также полномочия государственных органов Астраханской области (далее - государственные органы) по организации указанных мероприятий.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2. Профессиональное развитие гражданских служащих включает в себя: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дополнительное профессиональное образование;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иные мероприятия по профессиональному развитию гражданских служащих, предусмотренные </w:t>
      </w:r>
      <w:hyperlink r:id="rId12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13" w:history="1">
        <w:r>
          <w:rPr>
            <w:color w:val="0000FF"/>
          </w:rPr>
          <w:t>"д" пункта 4</w:t>
        </w:r>
      </w:hyperlink>
      <w:r>
        <w:t xml:space="preserve"> Положения о порядке осуществления профессионального развития государственных гражданских служащих Российской Федерации, утвержденного Указом Президента Российской Федерации от 21.02.2019 N 68 "О профессиональном развитии государственных гражданских служащих Российской Федерации" (далее - иные мероприятия по профессиональному развитию).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3. Планирование мероприятий по профессиональному развитию гражданских служащих осуществляется государственными органами в соответствии с законодательством Астраханской области с учетом: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анализа потребности в профессиональном развитии гражданских служащих;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функций государственных органов и их специализации;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области и вида профессиональной служебной деятельности гражданского служащего;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приоритетных направлений профессионального развития гражданских служащих исходя из перспективных целей и задач.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4. Организация дополнительного профессионального образования гражданских служащих осуществляется:</w:t>
      </w:r>
    </w:p>
    <w:p w:rsidR="00FA64A3" w:rsidRDefault="00FA64A3">
      <w:pPr>
        <w:pStyle w:val="ConsPlusNormal"/>
        <w:spacing w:before="220"/>
        <w:ind w:firstLine="540"/>
        <w:jc w:val="both"/>
      </w:pPr>
      <w:proofErr w:type="gramStart"/>
      <w:r>
        <w:t>- исполнительным органом государственной власти Астраханской области, уполномоченным Правительством Астраханской области по организации государственного заказа на мероприятия по профессиональному развитию гражданских служащих и обучения гражданских служащих на основании государственного образовательного сертификата на дополнительное профессиональное образование (далее - уполномоченный орган), - в рамках государственного заказа на мероприятия по профессиональному развитию государственных гражданских служащих Астраханской области (далее - государственный заказ) в соответствии с законодательством Российской Федерации</w:t>
      </w:r>
      <w:proofErr w:type="gramEnd"/>
      <w:r>
        <w:t xml:space="preserve"> о контрактной системе в сфере закупок, товаров, работ, услуг для обеспечения государственных и муниципальных нужд (далее - законодательство о контрактной системе в сфере закупок) и на основании государственного образовательного сертификата на дополнительное профессиональное образование (далее - образовательный сертификат);</w:t>
      </w:r>
    </w:p>
    <w:p w:rsidR="00FA64A3" w:rsidRDefault="00FA64A3">
      <w:pPr>
        <w:pStyle w:val="ConsPlusNormal"/>
        <w:spacing w:before="220"/>
        <w:ind w:firstLine="540"/>
        <w:jc w:val="both"/>
      </w:pPr>
      <w:bookmarkStart w:id="2" w:name="P46"/>
      <w:bookmarkEnd w:id="2"/>
      <w:r>
        <w:t>- государственным органом за счет средств государственного органа, в котором гражданский служащий замещает должность государственной гражданской службы Астраханской области, в образовательной организации, определенной в порядке, установленном законодательством о контрактной системе в сфере закупок.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5. Иные мероприятия по профессиональному развитию осуществляются: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уполномоченным органом - в рамках государственного заказа;</w:t>
      </w:r>
    </w:p>
    <w:p w:rsidR="00FA64A3" w:rsidRDefault="00FA64A3">
      <w:pPr>
        <w:pStyle w:val="ConsPlusNormal"/>
        <w:spacing w:before="220"/>
        <w:ind w:firstLine="540"/>
        <w:jc w:val="both"/>
      </w:pPr>
      <w:bookmarkStart w:id="3" w:name="P49"/>
      <w:bookmarkEnd w:id="3"/>
      <w:r>
        <w:t>- государственным органом - на безвозмездной основе или за счет средств государственного органа, в котором гражданский служащий замещает должность государственной гражданской службы Астраханской области;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гражданским служащим - посредством самостоятельного изучения образовательных </w:t>
      </w:r>
      <w:r>
        <w:lastRenderedPageBreak/>
        <w:t>материалов, размещенных в едином специализированном информационном ресурсе, созданном на базе федеральной государственной информационной системы в области государственной службы.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6. Мероприятия по профессиональному развитию гражданских служащих в рамках государственного заказа осуществляются в соответствии с </w:t>
      </w:r>
      <w:hyperlink r:id="rId14" w:history="1">
        <w:r>
          <w:rPr>
            <w:color w:val="0000FF"/>
          </w:rPr>
          <w:t>Законом</w:t>
        </w:r>
      </w:hyperlink>
      <w:r>
        <w:t xml:space="preserve"> Астраханской области от 09.09.2005 N 48/2005-ОЗ "О государственной гражданской службе Астраханской области".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Мероприятия по профессиональному развитию гражданских служащих на основании образовательного сертификата осуществляются в соответствии с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Федерации, утвержденным Постановлением Правительства Российской Федерации от 18.05.2019 N 619, </w:t>
      </w:r>
      <w:hyperlink r:id="rId16" w:history="1">
        <w:r>
          <w:rPr>
            <w:color w:val="0000FF"/>
          </w:rPr>
          <w:t>Порядком</w:t>
        </w:r>
      </w:hyperlink>
      <w:r>
        <w:t xml:space="preserve"> формирования и утверждения показателей дополнительного профессионального образования государственных гражданских служащих Астраханской области на основании государственных образовательных сертификатов на дополнительное профессиональное образование, а</w:t>
      </w:r>
      <w:proofErr w:type="gramEnd"/>
      <w:r>
        <w:t xml:space="preserve"> также организации и финансирования обучения государственных гражданских служащих Астраханской области на основании государственных образовательных сертификатов на дополнительное профессиональное образование на очередной год", утвержденным Постановлением Правительства Астраханской области от 30.01.2020 N 21-П.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8. В целях организации и реализации дополнительного профессионального образования гражданских служащих в соответствии с </w:t>
      </w:r>
      <w:hyperlink w:anchor="P46" w:history="1">
        <w:r>
          <w:rPr>
            <w:color w:val="0000FF"/>
          </w:rPr>
          <w:t>абзацем третьим пункта 4</w:t>
        </w:r>
      </w:hyperlink>
      <w:r>
        <w:t xml:space="preserve"> настоящего Порядка и иных мероприятий по профессиональному развитию гражданских служащих в соответствии с </w:t>
      </w:r>
      <w:hyperlink w:anchor="P49" w:history="1">
        <w:r>
          <w:rPr>
            <w:color w:val="0000FF"/>
          </w:rPr>
          <w:t>абзацем третьим пункта 5</w:t>
        </w:r>
      </w:hyperlink>
      <w:r>
        <w:t xml:space="preserve"> настоящего Порядка государственные органы самостоятельно: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взаимодействуют с образовательными организациями, в том числе в целях формирования предметно-тематического содержания программ по дополнительному профессиональному образованию;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заключают государственные контракты </w:t>
      </w:r>
      <w:proofErr w:type="gramStart"/>
      <w:r>
        <w:t>с образовательными организациями в соответствии с законодательством о контрактной системе в сфере</w:t>
      </w:r>
      <w:proofErr w:type="gramEnd"/>
      <w:r>
        <w:t xml:space="preserve"> закупок;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направляют гражданских служащих для получения дополнительного профессионального образования и участия в иных мероприятиях по профессиональному развитию;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- организуют в государственном органе наставничество в порядке, установленном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07.10.2019 N 1296 "Об утверждении Положения о наставничестве на государственной гражданской службе Российской Федерации".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9. Финансирование расходов, связанных с реализацией мероприятий по профессиональному развитию гражданских служащих в рамках государственного заказа и на основании образовательного сертификата, осуществляется в пределах бюджетных ассигнований бюджета Астраханской области, предусмотренных на эти цели законом Астраханской области о бюджете Астраханской области.</w:t>
      </w:r>
    </w:p>
    <w:p w:rsidR="00FA64A3" w:rsidRDefault="00FA64A3">
      <w:pPr>
        <w:pStyle w:val="ConsPlusNormal"/>
        <w:spacing w:before="220"/>
        <w:ind w:firstLine="540"/>
        <w:jc w:val="both"/>
      </w:pPr>
      <w:proofErr w:type="gramStart"/>
      <w:r>
        <w:t xml:space="preserve">Финансирование расходов, связанных с реализацией мероприятий по дополнительному профессиональному образованию гражданских служащих в соответствии с </w:t>
      </w:r>
      <w:hyperlink w:anchor="P46" w:history="1">
        <w:r>
          <w:rPr>
            <w:color w:val="0000FF"/>
          </w:rPr>
          <w:t>абзацем третьим пункта 4</w:t>
        </w:r>
      </w:hyperlink>
      <w:r>
        <w:t xml:space="preserve"> настоящего Порядка и иных мероприятий по профессиональному развитию гражданских служащих в соответствии с </w:t>
      </w:r>
      <w:hyperlink w:anchor="P49" w:history="1">
        <w:r>
          <w:rPr>
            <w:color w:val="0000FF"/>
          </w:rPr>
          <w:t>абзацем третьим пункта 5</w:t>
        </w:r>
      </w:hyperlink>
      <w:r>
        <w:t xml:space="preserve"> настоящего Порядка, осуществляется в пределах средств, предусмотренных в бюджете Астраханской области на содержание соответствующих государственных органов.</w:t>
      </w:r>
      <w:proofErr w:type="gramEnd"/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При направлении гражданских служащих для участия в мероприятиях по профессиональному развитию в другую местность</w:t>
      </w:r>
      <w:proofErr w:type="gramEnd"/>
      <w:r>
        <w:t xml:space="preserve"> расходы, связанные с участием в указанных мероприятиях, возмещаются: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lastRenderedPageBreak/>
        <w:t xml:space="preserve">- гражданским служащим, замещающим должности государственной гражданской службы в исполнительных органах государственной власти Астраханской области, в порядке, установленном Постановлениями Губернатора Астраханской области от 01.02.2006 </w:t>
      </w:r>
      <w:hyperlink r:id="rId18" w:history="1">
        <w:r>
          <w:rPr>
            <w:color w:val="0000FF"/>
          </w:rPr>
          <w:t>N 45</w:t>
        </w:r>
      </w:hyperlink>
      <w:r>
        <w:t xml:space="preserve"> "О </w:t>
      </w:r>
      <w:proofErr w:type="gramStart"/>
      <w:r>
        <w:t>Положении</w:t>
      </w:r>
      <w:proofErr w:type="gramEnd"/>
      <w:r>
        <w:t xml:space="preserve"> о командировании лиц, замещающих государственные должности Астраханской области, и государственных гражданских служащих Астраханской области, замещающих должности государственной гражданской службы Астраханской области, в исполнительных органах государственной власти Астраханской области" и от 20.03.2006 </w:t>
      </w:r>
      <w:hyperlink r:id="rId19" w:history="1">
        <w:r>
          <w:rPr>
            <w:color w:val="0000FF"/>
          </w:rPr>
          <w:t>N 118</w:t>
        </w:r>
      </w:hyperlink>
      <w:r>
        <w:t xml:space="preserve"> "О </w:t>
      </w:r>
      <w:proofErr w:type="gramStart"/>
      <w:r>
        <w:t>Положении</w:t>
      </w:r>
      <w:proofErr w:type="gramEnd"/>
      <w:r>
        <w:t xml:space="preserve"> о командировании за пределы Российской Федерации лиц, замещающих государственные должности Астраханской области, и государственных гражданских служащих Астраханской области, замещающих должности государственной гражданской службы Астраханской области, в исполнительных органах государственной власти Астраханской области";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>- гражданским служащим иных государственных органов - в соответствии с правовым актом соответствующего государственного органа.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реализацией мероприятий по профессиональному развитию гражданских служащих осуществляется государственными органами в соответствии с </w:t>
      </w:r>
      <w:hyperlink r:id="rId20" w:history="1">
        <w:r>
          <w:rPr>
            <w:color w:val="0000FF"/>
          </w:rPr>
          <w:t>Законом</w:t>
        </w:r>
      </w:hyperlink>
      <w:r>
        <w:t xml:space="preserve"> Астраханской области от 09.09.2005 N 48/2005-ОЗ "О государственной гражданской службе Астраханской области".</w:t>
      </w:r>
    </w:p>
    <w:p w:rsidR="00FA64A3" w:rsidRDefault="00FA64A3">
      <w:pPr>
        <w:pStyle w:val="ConsPlusNormal"/>
        <w:spacing w:before="220"/>
        <w:ind w:firstLine="540"/>
        <w:jc w:val="both"/>
      </w:pPr>
      <w:r>
        <w:t xml:space="preserve">Порядок </w:t>
      </w:r>
      <w:proofErr w:type="gramStart"/>
      <w:r>
        <w:t>контроля за</w:t>
      </w:r>
      <w:proofErr w:type="gramEnd"/>
      <w:r>
        <w:t xml:space="preserve"> реализацией мероприятий по профессиональному развитию гражданских служащих, замещающих должности государственной гражданской службы Астраханской области в исполнительных органах государственной власти Астраханской области устанавливается Губернатором Астраханской области.</w:t>
      </w:r>
    </w:p>
    <w:p w:rsidR="00FA64A3" w:rsidRDefault="00FA64A3">
      <w:pPr>
        <w:pStyle w:val="ConsPlusNormal"/>
        <w:jc w:val="both"/>
      </w:pPr>
    </w:p>
    <w:p w:rsidR="00FA64A3" w:rsidRDefault="00FA64A3">
      <w:pPr>
        <w:pStyle w:val="ConsPlusNormal"/>
        <w:jc w:val="both"/>
      </w:pPr>
    </w:p>
    <w:p w:rsidR="00FA64A3" w:rsidRDefault="00FA64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5D03" w:rsidRDefault="00525D03"/>
    <w:sectPr w:rsidR="00525D03" w:rsidSect="006C3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4A3"/>
    <w:rsid w:val="00525D03"/>
    <w:rsid w:val="00CA46B0"/>
    <w:rsid w:val="00FA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6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6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6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6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069CBBBFFCA890F03964D04F202C0CFB2309601BB19498E6129D7DD7708B7D73C1DCF9D928541DFDF9517EB453236Ca6jDK" TargetMode="External"/><Relationship Id="rId13" Type="http://schemas.openxmlformats.org/officeDocument/2006/relationships/hyperlink" Target="consultantplus://offline/ref=56069CBBBFFCA890F0397ADD594C7103FA295F6B19B397C7BC4DC6208079812A348E85A99D7D5918FEEC042FEE042E6E6BC12678035DA8F8a0j7K" TargetMode="External"/><Relationship Id="rId18" Type="http://schemas.openxmlformats.org/officeDocument/2006/relationships/hyperlink" Target="consultantplus://offline/ref=56069CBBBFFCA890F03964D04F202C0CFB23096014B79A93E4129D7DD7708B7D73C1DCF9D928541DFDF9517EB453236Ca6jD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6069CBBBFFCA890F03964D04F202C0CFB23096019BE9895E8129D7DD7708B7D73C1DCF9D928541DFDF9517EB453236Ca6jDK" TargetMode="External"/><Relationship Id="rId12" Type="http://schemas.openxmlformats.org/officeDocument/2006/relationships/hyperlink" Target="consultantplus://offline/ref=56069CBBBFFCA890F0397ADD594C7103FA295F6B19B397C7BC4DC6208079812A348E85A99D7D5918F9EC042FEE042E6E6BC12678035DA8F8a0j7K" TargetMode="External"/><Relationship Id="rId17" Type="http://schemas.openxmlformats.org/officeDocument/2006/relationships/hyperlink" Target="consultantplus://offline/ref=56069CBBBFFCA890F0397ADD594C7103FA2B526C14B797C7BC4DC6208079812A268EDDA59D7B471CFBF9527EA8a5j1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6069CBBBFFCA890F03964D04F202C0CFB23096014BF9C92E4129D7DD7708B7D73C1DCEBD970581DFBE75077A105722A38D2277E035EA8E4056BD3a0jBK" TargetMode="External"/><Relationship Id="rId20" Type="http://schemas.openxmlformats.org/officeDocument/2006/relationships/hyperlink" Target="consultantplus://offline/ref=56069CBBBFFCA890F03964D04F202C0CFB23096014BF9E94E0129D7DD7708B7D73C1DCF9D928541DFDF9517EB453236Ca6jD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6069CBBBFFCA890F03964D04F202C0CFB2309601BB19593E9129D7DD7708B7D73C1DCF9D928541DFDF9517EB453236Ca6jDK" TargetMode="External"/><Relationship Id="rId11" Type="http://schemas.openxmlformats.org/officeDocument/2006/relationships/hyperlink" Target="consultantplus://offline/ref=56069CBBBFFCA890F03964D04F202C0CFB23096014BF9E94E0129D7DD7708B7D73C1DCF9D928541DFDF9517EB453236Ca6jDK" TargetMode="External"/><Relationship Id="rId5" Type="http://schemas.openxmlformats.org/officeDocument/2006/relationships/hyperlink" Target="consultantplus://offline/ref=56069CBBBFFCA890F0397ADD594C7103FA295F6B19B397C7BC4DC6208079812A348E85A99D7D581FFFEC042FEE042E6E6BC12678035DA8F8a0j7K" TargetMode="External"/><Relationship Id="rId15" Type="http://schemas.openxmlformats.org/officeDocument/2006/relationships/hyperlink" Target="consultantplus://offline/ref=56069CBBBFFCA890F0397ADD594C7103FA2A526D1CB497C7BC4DC6208079812A348E85A99D7D591CF9EC042FEE042E6E6BC12678035DA8F8a0j7K" TargetMode="External"/><Relationship Id="rId10" Type="http://schemas.openxmlformats.org/officeDocument/2006/relationships/hyperlink" Target="consultantplus://offline/ref=56069CBBBFFCA890F0397ADD594C7103FA295F6B19B397C7BC4DC6208079812A268EDDA59D7B471CFBF9527EA8a5j1K" TargetMode="External"/><Relationship Id="rId19" Type="http://schemas.openxmlformats.org/officeDocument/2006/relationships/hyperlink" Target="consultantplus://offline/ref=56069CBBBFFCA890F03964D04F202C0CFB23096014B79A93E5129D7DD7708B7D73C1DCF9D928541DFDF9517EB453236Ca6j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069CBBBFFCA890F0397ADD594C7103FA2D5F641CB697C7BC4DC6208079812A268EDDA59D7B471CFBF9527EA8a5j1K" TargetMode="External"/><Relationship Id="rId14" Type="http://schemas.openxmlformats.org/officeDocument/2006/relationships/hyperlink" Target="consultantplus://offline/ref=56069CBBBFFCA890F03964D04F202C0CFB23096014BF9E94E0129D7DD7708B7D73C1DCF9D928541DFDF9517EB453236Ca6jD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Сарбалаева Светлана Валиевна</dc:creator>
  <cp:lastModifiedBy>Сарбалаева Светлана Валиевна</cp:lastModifiedBy>
  <cp:revision>1</cp:revision>
  <dcterms:created xsi:type="dcterms:W3CDTF">2020-10-06T10:35:00Z</dcterms:created>
  <dcterms:modified xsi:type="dcterms:W3CDTF">2020-10-06T10:36:00Z</dcterms:modified>
</cp:coreProperties>
</file>