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bookmarkStart w:id="0" w:name="_GoBack"/>
      <w:bookmarkEnd w:id="0"/>
      <w:r w:rsidRPr="00B46656">
        <w:rPr>
          <w:rFonts w:ascii="Arial" w:eastAsia="Times New Roman" w:hAnsi="Arial" w:cs="Arial"/>
          <w:color w:val="000000"/>
          <w:sz w:val="17"/>
          <w:szCs w:val="17"/>
          <w:lang w:eastAsia="ru-RU"/>
        </w:rPr>
        <w:t>№3а-44/2018</w:t>
      </w:r>
    </w:p>
    <w:p w:rsidR="00B46656" w:rsidRPr="00B46656" w:rsidRDefault="00B46656" w:rsidP="00B46656">
      <w:pPr>
        <w:shd w:val="clear" w:color="auto" w:fill="FFFFFF"/>
        <w:spacing w:after="0" w:line="240" w:lineRule="auto"/>
        <w:ind w:firstLine="720"/>
        <w:jc w:val="center"/>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Р</w:t>
      </w:r>
      <w:proofErr w:type="gramEnd"/>
      <w:r w:rsidRPr="00B46656">
        <w:rPr>
          <w:rFonts w:ascii="Arial" w:eastAsia="Times New Roman" w:hAnsi="Arial" w:cs="Arial"/>
          <w:color w:val="000000"/>
          <w:sz w:val="17"/>
          <w:szCs w:val="17"/>
          <w:lang w:eastAsia="ru-RU"/>
        </w:rPr>
        <w:t xml:space="preserve"> Е Ш Е Н И Е</w:t>
      </w:r>
    </w:p>
    <w:p w:rsidR="00B46656" w:rsidRPr="00B46656" w:rsidRDefault="00B46656" w:rsidP="00B46656">
      <w:pPr>
        <w:shd w:val="clear" w:color="auto" w:fill="FFFFFF"/>
        <w:spacing w:after="0" w:line="240" w:lineRule="auto"/>
        <w:ind w:firstLine="720"/>
        <w:jc w:val="center"/>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Именем Российской Федерации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город Астрахань 16 марта 2018 года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Астраханский областной суд в составе:</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Председательствующего судьи Хасановой М.М.</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С участием прокурора Петровой О.Н.</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При секретаре Ивановой Л.С.</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рассмотрев в открытом судебном заседании административное исковое заявление общества с ограниченной ответственностью «Специализированное предприятие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к Правительству Астраханской области, Службе по тарифам Астраханской области о признании недействующим Постановления Правительства Астраханской области от 01 сентября 2017 года №302-П «Об установлении предельного размера платы за проведение технического осмотра транспортных средств»,</w:t>
      </w:r>
    </w:p>
    <w:p w:rsidR="00B46656" w:rsidRPr="00B46656" w:rsidRDefault="00B46656" w:rsidP="00B46656">
      <w:pPr>
        <w:shd w:val="clear" w:color="auto" w:fill="FFFFFF"/>
        <w:spacing w:after="0" w:line="240" w:lineRule="auto"/>
        <w:ind w:firstLine="720"/>
        <w:jc w:val="center"/>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установил:</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Постановлением Правительства Астраханской области от 01 сентября 2017 года №302-П, опубликованном в Сборнике законов и нормативных правовых актов Астраханской области № 35 от 07 сентября 2017 года, а также на официальном интернет-портале правовой информации http://www.pravo.gov.ru 08 сентября 2017 года, установлен предельный размер платы за проведение технического осмотра транспортных средств на 2018 год.</w:t>
      </w:r>
      <w:proofErr w:type="gramEnd"/>
      <w:r w:rsidRPr="00B46656">
        <w:rPr>
          <w:rFonts w:ascii="Arial" w:eastAsia="Times New Roman" w:hAnsi="Arial" w:cs="Arial"/>
          <w:color w:val="000000"/>
          <w:sz w:val="17"/>
          <w:szCs w:val="17"/>
          <w:lang w:eastAsia="ru-RU"/>
        </w:rPr>
        <w:t xml:space="preserve"> В приложении к постановлению установлены предельные размеры платы за проведение технического осмотра транспортных сре</w:t>
      </w:r>
      <w:proofErr w:type="gramStart"/>
      <w:r w:rsidRPr="00B46656">
        <w:rPr>
          <w:rFonts w:ascii="Arial" w:eastAsia="Times New Roman" w:hAnsi="Arial" w:cs="Arial"/>
          <w:color w:val="000000"/>
          <w:sz w:val="17"/>
          <w:szCs w:val="17"/>
          <w:lang w:eastAsia="ru-RU"/>
        </w:rPr>
        <w:t>дств дл</w:t>
      </w:r>
      <w:proofErr w:type="gramEnd"/>
      <w:r w:rsidRPr="00B46656">
        <w:rPr>
          <w:rFonts w:ascii="Arial" w:eastAsia="Times New Roman" w:hAnsi="Arial" w:cs="Arial"/>
          <w:color w:val="000000"/>
          <w:sz w:val="17"/>
          <w:szCs w:val="17"/>
          <w:lang w:eastAsia="ru-RU"/>
        </w:rPr>
        <w:t>я категорий транспортных средств: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M1 - транспортные средства, используемые для перевозки пассажиров и имеющие, помимо места водителя, не более восьми мест для сидения – 414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M2 - транспортные средства (автобусы, специализированные пассажирские транспортные средства и их шасси), используемые для перевозки пассажиров, имеющие, помимо места водителя, более восьми мест для сидения,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не превышает 5 т -745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M2 - транспортные средства (троллейбусы), используемые для перевозки пассажиров, имеющие, помимо места водителя, более восьми мест для сидения,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не превышает 5 т – 690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M3 - транспортные средства (автобусы, специализированные пассажирские транспортные средства и их шасси), используемые для перевозки пассажиров, имеющие, помимо места водителя, более восьми мест для сидения,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превышает 5 т - 897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M3 - транспортные средства (троллейбусы), используемые для перевозки пассажиров, имеющие, помимо места водителя, более восьми мест для сидения,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превышает 5 т – 690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N 1 - транспортные средства, предназначенные для перевозки грузов, имеющие технически допустимую максимальную массу не более 3,5 т - 441 рубль;</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N 2 - транспортные средства, предназначенные для перевозки грузов, имеющие технически допустимую максимальную массу свыше 3,5 т, но не более 12 т - 869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N 3 - транспортные средства, предназначенные для перевозки грузов, имеющие технически допустимую максимальную массу более 12 т – 938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O1 - прицепы (полуприцепы),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не более 0,75 т - 345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O2 - прицепы (полуприцепы),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свыше 0,75 т, но не более 3,5 т – 345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O3 - прицепы (полуприцепы),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свыше 3,5 т, но не более 10 т - 607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O4 - прицепы (полуприцепы), технически допустимая максимальная </w:t>
      </w:r>
      <w:proofErr w:type="gramStart"/>
      <w:r w:rsidRPr="00B46656">
        <w:rPr>
          <w:rFonts w:ascii="Arial" w:eastAsia="Times New Roman" w:hAnsi="Arial" w:cs="Arial"/>
          <w:color w:val="000000"/>
          <w:sz w:val="17"/>
          <w:szCs w:val="17"/>
          <w:lang w:eastAsia="ru-RU"/>
        </w:rPr>
        <w:t>масса</w:t>
      </w:r>
      <w:proofErr w:type="gramEnd"/>
      <w:r w:rsidRPr="00B46656">
        <w:rPr>
          <w:rFonts w:ascii="Arial" w:eastAsia="Times New Roman" w:hAnsi="Arial" w:cs="Arial"/>
          <w:color w:val="000000"/>
          <w:sz w:val="17"/>
          <w:szCs w:val="17"/>
          <w:lang w:eastAsia="ru-RU"/>
        </w:rPr>
        <w:t xml:space="preserve"> которых более 10 т – 607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 L - </w:t>
      </w:r>
      <w:proofErr w:type="spellStart"/>
      <w:r w:rsidRPr="00B46656">
        <w:rPr>
          <w:rFonts w:ascii="Arial" w:eastAsia="Times New Roman" w:hAnsi="Arial" w:cs="Arial"/>
          <w:color w:val="000000"/>
          <w:sz w:val="17"/>
          <w:szCs w:val="17"/>
          <w:lang w:eastAsia="ru-RU"/>
        </w:rPr>
        <w:t>мототранспортные</w:t>
      </w:r>
      <w:proofErr w:type="spellEnd"/>
      <w:r w:rsidRPr="00B46656">
        <w:rPr>
          <w:rFonts w:ascii="Arial" w:eastAsia="Times New Roman" w:hAnsi="Arial" w:cs="Arial"/>
          <w:color w:val="000000"/>
          <w:sz w:val="17"/>
          <w:szCs w:val="17"/>
          <w:lang w:eastAsia="ru-RU"/>
        </w:rPr>
        <w:t xml:space="preserve"> средства - 138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Общество с ограниченной ответственностью «Специализированное предприятие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(далее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обратилось в суд с административным исковым заявлением об оспаривании Постановления Правительства Астраханской области от 01 сентября 2017 года №302-П в части установления предельных размеров платы за проведение технического осмотра транспортных средств, указанных в приложении к оспариваемому нормативному правовому акту.</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осуществляет деятельность по проведению технического осмотра транспортных средств, в том числе с использованием средств технического диагностирования, то есть является хозяйствующим субъектом, применяющим в своей деятельности нормы оспариваемого нормативного правового акта.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Заявитель полагает, что Постановление от 01 сентября 2017 года №302-П принято Правительством Астраханской области с превышением полномочий и с нарушением норм действующего законодательства.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 обоснование заявленных требований административный истец указал о нарушении Службой по тарифам Астраханской области Методики расчета предельного размера платы за проведение технического осмотра, утвержденной приказом Федеральной службы по тарифам №642-а от 18 ноября 2011 года, которой не предусмотрено исключение из планируемых оператором затрат на оплату труда фактически не произведенных расходов за прошедший период.</w:t>
      </w:r>
      <w:proofErr w:type="gramEnd"/>
      <w:r w:rsidRPr="00B46656">
        <w:rPr>
          <w:rFonts w:ascii="Arial" w:eastAsia="Times New Roman" w:hAnsi="Arial" w:cs="Arial"/>
          <w:color w:val="000000"/>
          <w:sz w:val="17"/>
          <w:szCs w:val="17"/>
          <w:lang w:eastAsia="ru-RU"/>
        </w:rPr>
        <w:t xml:space="preserve"> Подобный механизм регулирования тарифов не предусмотрен и иным действующим законодательством.</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Невозможность выплаты Обществом заработной платы работникам в 2016 году в планируемом объеме вызвана снижением валовой выручки, которая составила в 2016 году - 2728776 рублей, </w:t>
      </w:r>
      <w:proofErr w:type="gramStart"/>
      <w:r w:rsidRPr="00B46656">
        <w:rPr>
          <w:rFonts w:ascii="Arial" w:eastAsia="Times New Roman" w:hAnsi="Arial" w:cs="Arial"/>
          <w:color w:val="000000"/>
          <w:sz w:val="17"/>
          <w:szCs w:val="17"/>
          <w:lang w:eastAsia="ru-RU"/>
        </w:rPr>
        <w:t>при</w:t>
      </w:r>
      <w:proofErr w:type="gramEnd"/>
      <w:r w:rsidRPr="00B46656">
        <w:rPr>
          <w:rFonts w:ascii="Arial" w:eastAsia="Times New Roman" w:hAnsi="Arial" w:cs="Arial"/>
          <w:color w:val="000000"/>
          <w:sz w:val="17"/>
          <w:szCs w:val="17"/>
          <w:lang w:eastAsia="ru-RU"/>
        </w:rPr>
        <w:t xml:space="preserve"> запланированной и учтенной в тарифах 7243340 рублей. Однако данное обстоятельство при установлении тарифов не учтено. </w:t>
      </w:r>
      <w:proofErr w:type="gramStart"/>
      <w:r w:rsidRPr="00B46656">
        <w:rPr>
          <w:rFonts w:ascii="Arial" w:eastAsia="Times New Roman" w:hAnsi="Arial" w:cs="Arial"/>
          <w:color w:val="000000"/>
          <w:sz w:val="17"/>
          <w:szCs w:val="17"/>
          <w:lang w:eastAsia="ru-RU"/>
        </w:rPr>
        <w:t>Таким образом, установленная предельная плата на 2018 год в нарушение пункта 2.4 Методики расчета предельного размера платы за проведение технического осмотра, утвержденной приказом Федеральной службы по тарифам №642-а от 18 ноября 2011 года, не достигает установленных целей возмещения оператором технического осмотра экономически обоснованных и документально подтвержденных расходов на проведение технического осмотра и получения прибыли, необходимой для развития и финансирования расходов</w:t>
      </w:r>
      <w:proofErr w:type="gramEnd"/>
      <w:r w:rsidRPr="00B46656">
        <w:rPr>
          <w:rFonts w:ascii="Arial" w:eastAsia="Times New Roman" w:hAnsi="Arial" w:cs="Arial"/>
          <w:color w:val="000000"/>
          <w:sz w:val="17"/>
          <w:szCs w:val="17"/>
          <w:lang w:eastAsia="ru-RU"/>
        </w:rPr>
        <w:t xml:space="preserve"> на проведение технического осмотра. </w:t>
      </w:r>
      <w:r w:rsidRPr="00B46656">
        <w:rPr>
          <w:rFonts w:ascii="Arial" w:eastAsia="Times New Roman" w:hAnsi="Arial" w:cs="Arial"/>
          <w:color w:val="000000"/>
          <w:sz w:val="17"/>
          <w:szCs w:val="17"/>
          <w:lang w:eastAsia="ru-RU"/>
        </w:rPr>
        <w:lastRenderedPageBreak/>
        <w:t>Указанные обстоятельства, по мнению административного истца, повлекли фактическое занижение экономически необоснованного тарифа и нарушение его прав на осуществление хозяйственной деятельности.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С учетом уточнения заявленных требований, административный истец просил признать недействующим </w:t>
      </w:r>
      <w:proofErr w:type="gramStart"/>
      <w:r w:rsidRPr="00B46656">
        <w:rPr>
          <w:rFonts w:ascii="Arial" w:eastAsia="Times New Roman" w:hAnsi="Arial" w:cs="Arial"/>
          <w:color w:val="000000"/>
          <w:sz w:val="17"/>
          <w:szCs w:val="17"/>
          <w:lang w:eastAsia="ru-RU"/>
        </w:rPr>
        <w:t>с даты вступления</w:t>
      </w:r>
      <w:proofErr w:type="gramEnd"/>
      <w:r w:rsidRPr="00B46656">
        <w:rPr>
          <w:rFonts w:ascii="Arial" w:eastAsia="Times New Roman" w:hAnsi="Arial" w:cs="Arial"/>
          <w:color w:val="000000"/>
          <w:sz w:val="17"/>
          <w:szCs w:val="17"/>
          <w:lang w:eastAsia="ru-RU"/>
        </w:rPr>
        <w:t xml:space="preserve"> в законную силу судебного решения Приложение к Постановлению Правительства Астраханской области от 01 сентября 2017 года №302-П «Об установлении предельного размера платы за проведение технического осмотра транспортных средств».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судебном заседании представитель административного истц</w:t>
      </w:r>
      <w:proofErr w:type="gramStart"/>
      <w:r w:rsidRPr="00B46656">
        <w:rPr>
          <w:rFonts w:ascii="Arial" w:eastAsia="Times New Roman" w:hAnsi="Arial" w:cs="Arial"/>
          <w:color w:val="000000"/>
          <w:sz w:val="17"/>
          <w:szCs w:val="17"/>
          <w:lang w:eastAsia="ru-RU"/>
        </w:rPr>
        <w:t>а ООО</w:t>
      </w:r>
      <w:proofErr w:type="gramEnd"/>
      <w:r w:rsidRPr="00B46656">
        <w:rPr>
          <w:rFonts w:ascii="Arial" w:eastAsia="Times New Roman" w:hAnsi="Arial" w:cs="Arial"/>
          <w:color w:val="000000"/>
          <w:sz w:val="17"/>
          <w:szCs w:val="17"/>
          <w:lang w:eastAsia="ru-RU"/>
        </w:rPr>
        <w:t xml:space="preserve">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xml:space="preserve">» </w:t>
      </w:r>
      <w:proofErr w:type="spellStart"/>
      <w:r w:rsidRPr="00B46656">
        <w:rPr>
          <w:rFonts w:ascii="Arial" w:eastAsia="Times New Roman" w:hAnsi="Arial" w:cs="Arial"/>
          <w:color w:val="000000"/>
          <w:sz w:val="17"/>
          <w:szCs w:val="17"/>
          <w:lang w:eastAsia="ru-RU"/>
        </w:rPr>
        <w:t>Хайрутдинова</w:t>
      </w:r>
      <w:proofErr w:type="spellEnd"/>
      <w:r w:rsidRPr="00B46656">
        <w:rPr>
          <w:rFonts w:ascii="Arial" w:eastAsia="Times New Roman" w:hAnsi="Arial" w:cs="Arial"/>
          <w:color w:val="000000"/>
          <w:sz w:val="17"/>
          <w:szCs w:val="17"/>
          <w:lang w:eastAsia="ru-RU"/>
        </w:rPr>
        <w:t xml:space="preserve"> Н.В. административные исковые требования, с учетом их уточнения, поддержала, просила удовлетворить.</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Представитель административного ответчика Правительства Астраханской области Бакаев Т.А. возражал против удовлетворения заявленных требований, указывая об отсутствии нарушений норм действующего законодательства при принятии оспариваемого нормативного правового акта.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Представитель административного ответчика Службы по тарифам Астраханской области Меркулова О.А. также возражала против удовлетворения заявленных требований, поскольку при определении предельного размера платы за технический осмотр транспортных сре</w:t>
      </w:r>
      <w:proofErr w:type="gramStart"/>
      <w:r w:rsidRPr="00B46656">
        <w:rPr>
          <w:rFonts w:ascii="Arial" w:eastAsia="Times New Roman" w:hAnsi="Arial" w:cs="Arial"/>
          <w:color w:val="000000"/>
          <w:sz w:val="17"/>
          <w:szCs w:val="17"/>
          <w:lang w:eastAsia="ru-RU"/>
        </w:rPr>
        <w:t>дств в п</w:t>
      </w:r>
      <w:proofErr w:type="gramEnd"/>
      <w:r w:rsidRPr="00B46656">
        <w:rPr>
          <w:rFonts w:ascii="Arial" w:eastAsia="Times New Roman" w:hAnsi="Arial" w:cs="Arial"/>
          <w:color w:val="000000"/>
          <w:sz w:val="17"/>
          <w:szCs w:val="17"/>
          <w:lang w:eastAsia="ru-RU"/>
        </w:rPr>
        <w:t>олном объеме соблюдены требования Методики расчета предельного размера платы за проведение технического осмотра.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Выслушав представителей административного истца, административного ответчика, заключение прокурора, полагавшей административное исковое заявление необоснованным, исследовав материалы административного дела, суд не находит оснований для удовлетворения административных исковых требований.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Согласно положениям статьи 208 Кодекса административного судопроизводства Российской Федерации с административным исковым заявлением о признании нормативного правового акта не действующим полностью или в части вправе обратиться лица, в отношении которых применен этот акт, а также лица,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 силу статьи 3 Федерального закон от 01 июля 2011 года №170-ФЗ «О техническом осмотре транспортных средств и о внесении изменений в отдельные законодательные акты Российской Федерации, отношения в области технического осмотра регулируются международными договорами Российской Федерации, настоящим Федеральным законом, другими федеральными законами, а также принимаемыми в соответствии с ними иными нормативными правовыми актами Российской Федерации, законами и принимаемыми в</w:t>
      </w:r>
      <w:proofErr w:type="gramEnd"/>
      <w:r w:rsidRPr="00B46656">
        <w:rPr>
          <w:rFonts w:ascii="Arial" w:eastAsia="Times New Roman" w:hAnsi="Arial" w:cs="Arial"/>
          <w:color w:val="000000"/>
          <w:sz w:val="17"/>
          <w:szCs w:val="17"/>
          <w:lang w:eastAsia="ru-RU"/>
        </w:rPr>
        <w:t xml:space="preserve"> </w:t>
      </w:r>
      <w:proofErr w:type="gramStart"/>
      <w:r w:rsidRPr="00B46656">
        <w:rPr>
          <w:rFonts w:ascii="Arial" w:eastAsia="Times New Roman" w:hAnsi="Arial" w:cs="Arial"/>
          <w:color w:val="000000"/>
          <w:sz w:val="17"/>
          <w:szCs w:val="17"/>
          <w:lang w:eastAsia="ru-RU"/>
        </w:rPr>
        <w:t>соответствии</w:t>
      </w:r>
      <w:proofErr w:type="gramEnd"/>
      <w:r w:rsidRPr="00B46656">
        <w:rPr>
          <w:rFonts w:ascii="Arial" w:eastAsia="Times New Roman" w:hAnsi="Arial" w:cs="Arial"/>
          <w:color w:val="000000"/>
          <w:sz w:val="17"/>
          <w:szCs w:val="17"/>
          <w:lang w:eastAsia="ru-RU"/>
        </w:rPr>
        <w:t xml:space="preserve"> с ними иными нормативными правовыми актами субъектов Российской Федерации.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соответствии со статьей 16 Федерального закон от 01 июля 2011 года №170-ФЗ проведение технического осмотра осуществляется на платной основе (пункт 1).</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Предельный размер платы за проведение технического осмотра устанавливается высшим исполнительным органом государственной власти субъекта Российской Федерации в соответствии с методикой, утвержденной федеральным органом исполнительной власти, уполномоченным осуществлять правовое регулирование в сфере государственного регулирования цен (тарифов) на товары (услуги) (пункт 3).</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Приказом ФСТ России от 18 октября 2011 года № 642-а утверждена Методика расчета предельного размера платы за проведение технического осмотра, определяющая порядок расчета предельного размера платы за проведение технического осмотра транспортных средств, в том числе с использованием средств технического диагностирования в Российской Федерации (пункт 1.2).</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Методика предназначена для использования высшими исполнительными органами государственной власти субъектов Российской Федерации, которые в соответствии с частью 3 статьи 16 Федерального закона устанавливают предельный размер платы за проведение ТО (пункт 1.4).</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 силу подпунктов 20.1, 20.2 статьи 22 Закона Астраханской области от 5 июня 2009 года №42/2009-ОЗ «О Правительстве Астраханской области», Правительство Астраханской области принимает меры по организации проведения технического осмотра на территории Астраханской области, утверждает нормативы минимальной обеспеченности населения пунктами технического осмотра на территории Астраханской области и входящих в ее состав муниципальных образований, устанавливает предельный размер платы за проведение</w:t>
      </w:r>
      <w:proofErr w:type="gramEnd"/>
      <w:r w:rsidRPr="00B46656">
        <w:rPr>
          <w:rFonts w:ascii="Arial" w:eastAsia="Times New Roman" w:hAnsi="Arial" w:cs="Arial"/>
          <w:color w:val="000000"/>
          <w:sz w:val="17"/>
          <w:szCs w:val="17"/>
          <w:lang w:eastAsia="ru-RU"/>
        </w:rPr>
        <w:t xml:space="preserve"> технического осмотра в соответствии с федеральным законодательством, предельные размеры расходов на оформление дубликата талона технического осмотра, организует осуществление </w:t>
      </w:r>
      <w:proofErr w:type="gramStart"/>
      <w:r w:rsidRPr="00B46656">
        <w:rPr>
          <w:rFonts w:ascii="Arial" w:eastAsia="Times New Roman" w:hAnsi="Arial" w:cs="Arial"/>
          <w:color w:val="000000"/>
          <w:sz w:val="17"/>
          <w:szCs w:val="17"/>
          <w:lang w:eastAsia="ru-RU"/>
        </w:rPr>
        <w:t>контроля за</w:t>
      </w:r>
      <w:proofErr w:type="gramEnd"/>
      <w:r w:rsidRPr="00B46656">
        <w:rPr>
          <w:rFonts w:ascii="Arial" w:eastAsia="Times New Roman" w:hAnsi="Arial" w:cs="Arial"/>
          <w:color w:val="000000"/>
          <w:sz w:val="17"/>
          <w:szCs w:val="17"/>
          <w:lang w:eastAsia="ru-RU"/>
        </w:rPr>
        <w:t xml:space="preserve"> соблюдением установленных предельных размеров.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соответствии с пунктом 1 статьи 27 Закона Астраханской области от 5 июня 2009 года №42/2009-ОЗ Правительство Астраханской области на основании и во исполнение Конституции Российской Федерации и федерального законодательства, Устава Астраханской области, законов Астраханской области принимает акты в форме постановлений и распоряжений, обеспечивает их исполнение.</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Порядок принятия актов Правительства Астраханской области устанавливается Правительством Астраханской области.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 соответствии с Постановлением Правительства Астраханской области от 06 апреля 2005 года № 49-П «О службе по тарифам Астраханской области» в сфере транспортных услуг в порядке, установленном Правительством Астраханской области, Служба осуществляет государственное регулирование предельного размера платы за проведение технического осмотра транспортных средств в соответствии с методикой, утвержденной федеральным органом исполнительной власти, уполномоченным осуществлять правовое регулирование в сфере государственного регулирования цен</w:t>
      </w:r>
      <w:proofErr w:type="gramEnd"/>
      <w:r w:rsidRPr="00B46656">
        <w:rPr>
          <w:rFonts w:ascii="Arial" w:eastAsia="Times New Roman" w:hAnsi="Arial" w:cs="Arial"/>
          <w:color w:val="000000"/>
          <w:sz w:val="17"/>
          <w:szCs w:val="17"/>
          <w:lang w:eastAsia="ru-RU"/>
        </w:rPr>
        <w:t xml:space="preserve"> (тарифов) на товары (услуги), и предельного размера расходов на оформление дубликата талона технического осмотра транспортных средств.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рамках представленных полномочий, на основании экспертного заключения Службы по тарифам Астраханской области от 08 июня 2017 года, постановлением Правительства Астраханской области 01 сентября 2017 года №302-П утверждены предельные размеры платы за проведение технического осмотра транспортных средств на 2018 год.</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Таким образом, действующий оспариваемый нормативный правовой акт принят уполномоченным органом – Правительством Астраханской области в пределах его компетенции, опубликован в установленном законном порядке, по форме соответствует требованию действующего законодательства.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Проверяя содержание Постановления Правительства Астраханской области от 01 сентября 2017 года №302-П в оспариваемой административным истцом части на соответствие требованиям действующего законодательства, имеющему большую юридическую силу, суд приходит к следующему.</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lastRenderedPageBreak/>
        <w:t>Из материалов дела следует, что к основному виду деятельност</w:t>
      </w:r>
      <w:proofErr w:type="gramStart"/>
      <w:r w:rsidRPr="00B46656">
        <w:rPr>
          <w:rFonts w:ascii="Arial" w:eastAsia="Times New Roman" w:hAnsi="Arial" w:cs="Arial"/>
          <w:color w:val="000000"/>
          <w:sz w:val="17"/>
          <w:szCs w:val="17"/>
          <w:lang w:eastAsia="ru-RU"/>
        </w:rPr>
        <w:t>и ООО</w:t>
      </w:r>
      <w:proofErr w:type="gramEnd"/>
      <w:r w:rsidRPr="00B46656">
        <w:rPr>
          <w:rFonts w:ascii="Arial" w:eastAsia="Times New Roman" w:hAnsi="Arial" w:cs="Arial"/>
          <w:color w:val="000000"/>
          <w:sz w:val="17"/>
          <w:szCs w:val="17"/>
          <w:lang w:eastAsia="ru-RU"/>
        </w:rPr>
        <w:t xml:space="preserve">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относится технический осмотр транспортных средств, что подтверждается сведениями о юридическом лице, содержащимися в Едином Государственном реестре юридических лиц (л.д.28-38). Согласно Аттестату Российского союза автостраховщиков (л.д.43) юридическое лицо является аккредитованным оператором технического осмотра транспортных средств в области технического осмотра транспортных средств по категориям – L, O, M1, M2, M3, N1, N2, N3.</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Таким образом, поскольк</w:t>
      </w:r>
      <w:proofErr w:type="gramStart"/>
      <w:r w:rsidRPr="00B46656">
        <w:rPr>
          <w:rFonts w:ascii="Arial" w:eastAsia="Times New Roman" w:hAnsi="Arial" w:cs="Arial"/>
          <w:color w:val="000000"/>
          <w:sz w:val="17"/>
          <w:szCs w:val="17"/>
          <w:lang w:eastAsia="ru-RU"/>
        </w:rPr>
        <w:t>у ООО</w:t>
      </w:r>
      <w:proofErr w:type="gramEnd"/>
      <w:r w:rsidRPr="00B46656">
        <w:rPr>
          <w:rFonts w:ascii="Arial" w:eastAsia="Times New Roman" w:hAnsi="Arial" w:cs="Arial"/>
          <w:color w:val="000000"/>
          <w:sz w:val="17"/>
          <w:szCs w:val="17"/>
          <w:lang w:eastAsia="ru-RU"/>
        </w:rPr>
        <w:t xml:space="preserve">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относится к числу юридических лиц, аккредитованных в установленном порядке на право проведения технического осмотра, оспариваемыми положениями нормативного правового акта затрагиваются права административного истца как оператора проведения технического осмотра транспортных средств по категориям – L, O, M1, M2, M3, N1, N2, N3.</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Федеральным законом от 01 июля 2011 года № 170-ФЗ «О техническом осмотре транспортных средств и о внесении изменений в отдельные законодательные акты Российской Федерации» определяется порядок и периодичность проведения технического осмотра находящихся в эксплуатации транспортных средств, порядок аккредитации юридических лиц, индивидуальных предпринимателей (заявителей) в целях осуществления деятельности по проведению технического осмотра.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Исходя из положений статьи 9 Федеральным законом от 01 июля 2011 года № 170-ФЗ, к полномочиям органов государственной власти субъектов Российской Федерации в сфере технического осмотра относятся: принятие мер по организации проведения технического осмотра на территории субъекта Российской Федерации; утверждение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roofErr w:type="gramEnd"/>
      <w:r w:rsidRPr="00B46656">
        <w:rPr>
          <w:rFonts w:ascii="Arial" w:eastAsia="Times New Roman" w:hAnsi="Arial" w:cs="Arial"/>
          <w:color w:val="000000"/>
          <w:sz w:val="17"/>
          <w:szCs w:val="17"/>
          <w:lang w:eastAsia="ru-RU"/>
        </w:rPr>
        <w:t xml:space="preserve"> установление предельного размера платы за проведение технического осмотра в соответствии с настоящим Федеральным законом, предельных размеров расходов на оформление дубликата талона технического осмотра и осуществление </w:t>
      </w:r>
      <w:proofErr w:type="gramStart"/>
      <w:r w:rsidRPr="00B46656">
        <w:rPr>
          <w:rFonts w:ascii="Arial" w:eastAsia="Times New Roman" w:hAnsi="Arial" w:cs="Arial"/>
          <w:color w:val="000000"/>
          <w:sz w:val="17"/>
          <w:szCs w:val="17"/>
          <w:lang w:eastAsia="ru-RU"/>
        </w:rPr>
        <w:t>контроля за</w:t>
      </w:r>
      <w:proofErr w:type="gramEnd"/>
      <w:r w:rsidRPr="00B46656">
        <w:rPr>
          <w:rFonts w:ascii="Arial" w:eastAsia="Times New Roman" w:hAnsi="Arial" w:cs="Arial"/>
          <w:color w:val="000000"/>
          <w:sz w:val="17"/>
          <w:szCs w:val="17"/>
          <w:lang w:eastAsia="ru-RU"/>
        </w:rPr>
        <w:t xml:space="preserve"> соблюдением установленных предельных размеров.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соответствии с пунктом 3 статьи 16 Федерального закон от 01 июля 2011 года № 170-ФЗ предельный размер платы за проведение технического осмотра устанавливается дифференцированно в зависимости от объема проводимых работ и категории транспортного средства, в том числе с учетом стоимости отдельных технологических операций.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Методикой расчета предельного размера платы за проведение технического осмотра, утвержденной Приказом ФСТ России от 18 октября 2011 года № 642-а, (далее - Методика) определен порядок расчета предельного размера платы за проведение технического осмотра транспортных средств, в том числе с использованием средств технического диагностирования в Российской Федерации и состоит из основных принципов расчета тарифов и расчета предельного размера платы за проведение технического осмотра.</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Исходя из принципов расчета тарифов, определенных Методикой, предельный размер платы за проведение ТО должен обеспечивать возмещение экономически обоснованных и документально подтвержденных расходов на проведение технического осмотра и получение прибыли, необходимой для развития и финансирования расходов на проведение технического осмотра (пункт 2.1).</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Определение состава расходов, применяемых для расчета предельного размера платы за проведение ТО, и оценка их обоснованности производятся с учетом стоимости отдельных технологических операций (пункт 2.2).</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Расчет предельного размера платы за проведение ТО производится на основании данных раздельного учета доходов и расходов по видам деятельности (раздельный учет доходов и расходов за проведение ТО и доходов, и расходов от прочих видов деятельности). При установлении предельного размера платы за проведение ТО не допускается повторный учет одних и тех же расходов по различным видам деятельности (пункт 2.3).</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Предельный размер платы за проведение ТО рассчитывается с учетом технологии выполняемых работ путем прямого отнесения фактических расходов на себестоимость проведения технического осмотра (пункт 2.4).</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При расчете предельного размера платы за проведение ТО расходы на оплату труда определяются с учетом отраслевых тарифных соглашений, заключенных соответствующими организациями, при их наличии (пункт 2.5).</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Расчет предельного размера платы за проведение ТО принимается на период, равный календарному году (2.7).</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Предельный размер платы за проведение ТО рассчитывается на основании представленных оператором обосновывающих материалов, включающих: бухгалтерскую, статистическую и налоговую отчетность; учетную политику оператора с организацией раздельного учета доходов и расходов от проведения технического осмотра транспортных средств от доходов и расходов по другим видам деятельности; группировку расходов, относимых на проведение технического осмотра транспортных средств, по статьям расходов;</w:t>
      </w:r>
      <w:proofErr w:type="gramEnd"/>
      <w:r w:rsidRPr="00B46656">
        <w:rPr>
          <w:rFonts w:ascii="Arial" w:eastAsia="Times New Roman" w:hAnsi="Arial" w:cs="Arial"/>
          <w:color w:val="000000"/>
          <w:sz w:val="17"/>
          <w:szCs w:val="17"/>
          <w:lang w:eastAsia="ru-RU"/>
        </w:rPr>
        <w:t xml:space="preserve"> расчет прибыли, необходимой для развития и финансирования расходов на проведение технического осмотра транспортных средств; расчет предельного размера платы за проведение ТО с приложением обосновывающих материалов (пункт 3.1).</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Предельный размер платы устанавливается по формуле, в которой учитываются ставка работы оператора технического осмотра за проведение технического осмотра (руб./час), продолжительность технического диагностирования транспортных средств отдельных категорий в минутах.</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Из экспертного заключения следует, что при установлении предельного размера платы за проведение технического осмотра на 2018 год Служебной по тарифам Астраханской области учитывались расчетные и обосновывающие материалы операторов технического осмотра, осуществляющих данный вид деятельности на территории Астраханской области, за 2016 год.</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Поскольк</w:t>
      </w:r>
      <w:proofErr w:type="gramStart"/>
      <w:r w:rsidRPr="00B46656">
        <w:rPr>
          <w:rFonts w:ascii="Arial" w:eastAsia="Times New Roman" w:hAnsi="Arial" w:cs="Arial"/>
          <w:color w:val="000000"/>
          <w:sz w:val="17"/>
          <w:szCs w:val="17"/>
          <w:lang w:eastAsia="ru-RU"/>
        </w:rPr>
        <w:t>у ООО</w:t>
      </w:r>
      <w:proofErr w:type="gramEnd"/>
      <w:r w:rsidRPr="00B46656">
        <w:rPr>
          <w:rFonts w:ascii="Arial" w:eastAsia="Times New Roman" w:hAnsi="Arial" w:cs="Arial"/>
          <w:color w:val="000000"/>
          <w:sz w:val="17"/>
          <w:szCs w:val="17"/>
          <w:lang w:eastAsia="ru-RU"/>
        </w:rPr>
        <w:t xml:space="preserve">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является оператором технического осмотра транспортных средств и осуществляет свою деятельность на территории Астраханской области, представленные материалы в обоснование предельного размера платы за технический осмотр на 2018 год были изучены и оценены Службой по тарифам Астраханской области.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Из экспертного заключения следует, что заявленный истцом размер платы за проведение технического осмотра являлся наиболее высоким в сравнении с показателями иных операторов, осуществляющих свою деятельность на территории Астраханской области.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Данный размер определен из анализа основных технико-экономических показателей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 xml:space="preserve">По мнению административного истца, при определении предельного размера платы за проведение технического осмотра транспортных средств Службой по тарифам Астраханской области в нарушение Методики </w:t>
      </w:r>
      <w:r w:rsidRPr="00B46656">
        <w:rPr>
          <w:rFonts w:ascii="Arial" w:eastAsia="Times New Roman" w:hAnsi="Arial" w:cs="Arial"/>
          <w:color w:val="000000"/>
          <w:sz w:val="17"/>
          <w:szCs w:val="17"/>
          <w:lang w:eastAsia="ru-RU"/>
        </w:rPr>
        <w:lastRenderedPageBreak/>
        <w:t>необоснованно исключены расходы, учтенные предприятием в период регулирования, но не произведенные в отчетном периоде по статьям «Оплата труда», «Оплата труда и отчисления на социальные нужды АУП и вспомогательного персонала», «Отчисления на социальные нужды».</w:t>
      </w:r>
      <w:proofErr w:type="gramEnd"/>
      <w:r w:rsidRPr="00B46656">
        <w:rPr>
          <w:rFonts w:ascii="Arial" w:eastAsia="Times New Roman" w:hAnsi="Arial" w:cs="Arial"/>
          <w:color w:val="000000"/>
          <w:sz w:val="17"/>
          <w:szCs w:val="17"/>
          <w:lang w:eastAsia="ru-RU"/>
        </w:rPr>
        <w:t xml:space="preserve"> Истец полагает, что формула расчета годовой валовой выручки, определенная Методикой, не позволяет регулирующему органу самостоятельно исключать из планируемых хозяйствующим субъектом расходов фактически не произведенные расходы. Не включение в полном объеме заявленных сумм в качестве планируемых расходов повлекло занижение годовой валовой выручки предприятия и занижение размера ставки работы оператора технического осмотра.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Таким образом, нарушение своих прав истец связывает с исключением запланированных, но фактически не произведённых расходов по оплате труда сотрудников предприятия и отчислений на социальные нужды.</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Согласно Методике расчета предельного размера платы, за проведение технического осмотра, при определении ставки оператора технического осмотра учитывается годовая валовая выручка оператора, рассчитываемая как сумма планируемых расходов (прямых и косвенных) и планируемой прибыли оператора за проведение ТО (раздел 3).</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ставка работы оператора, с учетом планируемых расходов и доходов предприятия, определена в размере 2117 руб./час.</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Службой по тарифам Астраханской </w:t>
      </w:r>
      <w:proofErr w:type="gramStart"/>
      <w:r w:rsidRPr="00B46656">
        <w:rPr>
          <w:rFonts w:ascii="Arial" w:eastAsia="Times New Roman" w:hAnsi="Arial" w:cs="Arial"/>
          <w:color w:val="000000"/>
          <w:sz w:val="17"/>
          <w:szCs w:val="17"/>
          <w:lang w:eastAsia="ru-RU"/>
        </w:rPr>
        <w:t>области ставка работы оператора технического осмотра</w:t>
      </w:r>
      <w:proofErr w:type="gramEnd"/>
      <w:r w:rsidRPr="00B46656">
        <w:rPr>
          <w:rFonts w:ascii="Arial" w:eastAsia="Times New Roman" w:hAnsi="Arial" w:cs="Arial"/>
          <w:color w:val="000000"/>
          <w:sz w:val="17"/>
          <w:szCs w:val="17"/>
          <w:lang w:eastAsia="ru-RU"/>
        </w:rPr>
        <w:t xml:space="preserve"> в расчетном периоде регулирования 2018 года определена в размере 827,74 руб./час (пункт 5.3 экспертного заключения).</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При расчете ставки оператора Службой по тарифам в соответствии с Методикой расчета предельного размера платы за проведение</w:t>
      </w:r>
      <w:proofErr w:type="gramEnd"/>
      <w:r w:rsidRPr="00B46656">
        <w:rPr>
          <w:rFonts w:ascii="Arial" w:eastAsia="Times New Roman" w:hAnsi="Arial" w:cs="Arial"/>
          <w:color w:val="000000"/>
          <w:sz w:val="17"/>
          <w:szCs w:val="17"/>
          <w:lang w:eastAsia="ru-RU"/>
        </w:rPr>
        <w:t xml:space="preserve"> технического осмотра валовая выручка предприятия определена в размере 4891, 93 тыс. рублей и включала в себя – </w:t>
      </w:r>
      <w:proofErr w:type="spellStart"/>
      <w:r w:rsidRPr="00B46656">
        <w:rPr>
          <w:rFonts w:ascii="Arial" w:eastAsia="Times New Roman" w:hAnsi="Arial" w:cs="Arial"/>
          <w:color w:val="000000"/>
          <w:sz w:val="17"/>
          <w:szCs w:val="17"/>
          <w:lang w:eastAsia="ru-RU"/>
        </w:rPr>
        <w:t>прямын</w:t>
      </w:r>
      <w:proofErr w:type="spellEnd"/>
      <w:r w:rsidRPr="00B46656">
        <w:rPr>
          <w:rFonts w:ascii="Arial" w:eastAsia="Times New Roman" w:hAnsi="Arial" w:cs="Arial"/>
          <w:color w:val="000000"/>
          <w:sz w:val="17"/>
          <w:szCs w:val="17"/>
          <w:lang w:eastAsia="ru-RU"/>
        </w:rPr>
        <w:t xml:space="preserve"> расходы – 3641,63 тыс. рублей, косвенные расходы – 1189,30 тыс. рублей, планируемая прибыль предприятия – 61,0 тыс.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 xml:space="preserve">Планируемый годовой фонд рабочего времени технических экспертов определен Службой по тарифам Астраханской области на основании Приказа </w:t>
      </w:r>
      <w:proofErr w:type="spellStart"/>
      <w:r w:rsidRPr="00B46656">
        <w:rPr>
          <w:rFonts w:ascii="Arial" w:eastAsia="Times New Roman" w:hAnsi="Arial" w:cs="Arial"/>
          <w:color w:val="000000"/>
          <w:sz w:val="17"/>
          <w:szCs w:val="17"/>
          <w:lang w:eastAsia="ru-RU"/>
        </w:rPr>
        <w:t>Минздравсоцразвития</w:t>
      </w:r>
      <w:proofErr w:type="spellEnd"/>
      <w:r w:rsidRPr="00B46656">
        <w:rPr>
          <w:rFonts w:ascii="Arial" w:eastAsia="Times New Roman" w:hAnsi="Arial" w:cs="Arial"/>
          <w:color w:val="000000"/>
          <w:sz w:val="17"/>
          <w:szCs w:val="17"/>
          <w:lang w:eastAsia="ru-RU"/>
        </w:rPr>
        <w:t xml:space="preserve"> России от 13 августа 2009 года №588н «Об утверждении Порядка исчисления нормы рабочего времени на определенные календарные периоды времени (месяц, квартал, год) в зависимости от установленной продолжительности рабочего времени в неделю» в размере 5910 часов, исходя из штатной численности экспертов ООО «СП «</w:t>
      </w:r>
      <w:proofErr w:type="spellStart"/>
      <w:r w:rsidRPr="00B46656">
        <w:rPr>
          <w:rFonts w:ascii="Arial" w:eastAsia="Times New Roman" w:hAnsi="Arial" w:cs="Arial"/>
          <w:color w:val="000000"/>
          <w:sz w:val="17"/>
          <w:szCs w:val="17"/>
          <w:lang w:eastAsia="ru-RU"/>
        </w:rPr>
        <w:t>Автотехконтроль</w:t>
      </w:r>
      <w:proofErr w:type="spellEnd"/>
      <w:proofErr w:type="gramEnd"/>
      <w:r w:rsidRPr="00B46656">
        <w:rPr>
          <w:rFonts w:ascii="Arial" w:eastAsia="Times New Roman" w:hAnsi="Arial" w:cs="Arial"/>
          <w:color w:val="000000"/>
          <w:sz w:val="17"/>
          <w:szCs w:val="17"/>
          <w:lang w:eastAsia="ru-RU"/>
        </w:rPr>
        <w:t>», выполняющих технологический процесс технического осмотра транспортных средств (1970 часов – годовой фонд рабочего времени на 1 эксперта, на 3 эксперта – 5910 часов).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Таким образом, ставка оператора определена в размере 827,74 руб./час = 4891,93 тыс. рублей (годовая валовая выручка/5910 часов (планируемый годовой фонд рабочего времени).</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Размер валовой выручки определен Службой по тарифам Астраханской области на основании экономически обоснованных и документально подтвержденных предприятием планируемых расходов на проведение технического осмотра и получение прибыли, необходимой для финансирования расходов на проведение технического осмотра, что соответствует пункту 2.1 Методики. В связи с этим, регулирующим органом исключены как экономически необоснованные и документально неподтвержденные запланированные</w:t>
      </w:r>
      <w:r w:rsidRPr="00B46656">
        <w:rPr>
          <w:rFonts w:ascii="Arial" w:eastAsia="Times New Roman" w:hAnsi="Arial" w:cs="Arial"/>
          <w:b/>
          <w:bCs/>
          <w:color w:val="000000"/>
          <w:sz w:val="17"/>
          <w:szCs w:val="17"/>
          <w:lang w:eastAsia="ru-RU"/>
        </w:rPr>
        <w:t> </w:t>
      </w:r>
      <w:r w:rsidRPr="00B46656">
        <w:rPr>
          <w:rFonts w:ascii="Arial" w:eastAsia="Times New Roman" w:hAnsi="Arial" w:cs="Arial"/>
          <w:color w:val="000000"/>
          <w:sz w:val="17"/>
          <w:szCs w:val="17"/>
          <w:lang w:eastAsia="ru-RU"/>
        </w:rPr>
        <w:t>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расходы по заработной плате и на отчисления на социальные нужды.</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Исходя из пункта 5.4.1 экспертного заключения при определении годовой валовой выручки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xml:space="preserve">» Службой приняты планируемые расходы Общества по статье «Оплата труда» в размере 1296,00 тыс. рублей, однако из указанной суммы исключены расходы, учтенные на период регулирования 2016 года, но фактически не произведенные в отчетном периоде в размере 810,0 тыс. рублей, в </w:t>
      </w:r>
      <w:proofErr w:type="gramStart"/>
      <w:r w:rsidRPr="00B46656">
        <w:rPr>
          <w:rFonts w:ascii="Arial" w:eastAsia="Times New Roman" w:hAnsi="Arial" w:cs="Arial"/>
          <w:color w:val="000000"/>
          <w:sz w:val="17"/>
          <w:szCs w:val="17"/>
          <w:lang w:eastAsia="ru-RU"/>
        </w:rPr>
        <w:t>связи</w:t>
      </w:r>
      <w:proofErr w:type="gramEnd"/>
      <w:r w:rsidRPr="00B46656">
        <w:rPr>
          <w:rFonts w:ascii="Arial" w:eastAsia="Times New Roman" w:hAnsi="Arial" w:cs="Arial"/>
          <w:color w:val="000000"/>
          <w:sz w:val="17"/>
          <w:szCs w:val="17"/>
          <w:lang w:eastAsia="ru-RU"/>
        </w:rPr>
        <w:t xml:space="preserve"> с чем планируемые расходы по данной статье </w:t>
      </w:r>
      <w:proofErr w:type="gramStart"/>
      <w:r w:rsidRPr="00B46656">
        <w:rPr>
          <w:rFonts w:ascii="Arial" w:eastAsia="Times New Roman" w:hAnsi="Arial" w:cs="Arial"/>
          <w:color w:val="000000"/>
          <w:sz w:val="17"/>
          <w:szCs w:val="17"/>
          <w:lang w:eastAsia="ru-RU"/>
        </w:rPr>
        <w:t>определены</w:t>
      </w:r>
      <w:proofErr w:type="gramEnd"/>
      <w:r w:rsidRPr="00B46656">
        <w:rPr>
          <w:rFonts w:ascii="Arial" w:eastAsia="Times New Roman" w:hAnsi="Arial" w:cs="Arial"/>
          <w:color w:val="000000"/>
          <w:sz w:val="17"/>
          <w:szCs w:val="17"/>
          <w:lang w:eastAsia="ru-RU"/>
        </w:rPr>
        <w:t xml:space="preserve"> в размере 486,00 тыс.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По статье «Отчисления на социальные нужды» (пункт 5.4.2) также планируемые расходы Службой определены в размере 146,77 тыс. рублей с учетом исключения расходов, учтенных на период регулирования 2016 года, но фактически не произведенные в размере 244,62 тыс. рублей. Планируемые расходы предприятием определены в размере 391,39 тыс.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По статье «Оплата труда и отчисления на социальные нужды АУП и вспомогательный персонал» (пункт 5.4.5)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расходы определены в размере 2390,47 тыс. рублей. Службой расходы по данной статье определены с учетом численности АТУ и вспомогательного персонала согласно штатному расписанию на 2018 год, должностных окладов АТУ и вспомогательного персонала, норм на социальное отчисление и исключения из планируемых Обществом, но фактически не произведенных расходов в размере 1646,63 тыс. рублей. В связи с чем, Службой по тарифам расходы по статье «Оплата труда и отчисления на социальные нужды АУП и вспомогательный персонал» определены в размере 743,84 тыс.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При определении расходов на оплату труда Службой по тарифам Астраханской области учитывалось отсутствие отраслевых тарифных соглашений.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Представителем истца не оспаривались суммы фактически произведенных расходов по спорным статьям за 2016 год.</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Таким образом, с учетом определенных Службой по тарифам планируемых расходов по статьям «Оплата труда», «Отчисления на социальные нужды», «Оплата труда и отчисления на социальные нужды АУП и вспомогательный персонал», а также иных статей планируемых расходов, суммы которых истцом не оспаривались, годовая валовая выручка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определена в размере 4891,93 тыс. рублей.</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Исходя из бухгалтерского баланса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за 2016 год, выручка предприятия составила 2728 тыс. рублей, расходы – 2406 тыс. рублей, прибыль – 262 тыс. рублей.</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Истец полагает, что при определении планируемых расходов по статьям «Оплата труда», «Оплата труда и отчисления на социальные нужды АУП и вспомогательный персонал» регулирующий орган должен был исходить из утвержденного 17 апреля 2017 года штатного расписания Общества на 2018 год, в соответствии с которым численность сотрудников определена в количестве 9 человек: старший технический эксперт (2 единицы), технический эксперт, а также АУП</w:t>
      </w:r>
      <w:proofErr w:type="gramEnd"/>
      <w:r w:rsidRPr="00B46656">
        <w:rPr>
          <w:rFonts w:ascii="Arial" w:eastAsia="Times New Roman" w:hAnsi="Arial" w:cs="Arial"/>
          <w:color w:val="000000"/>
          <w:sz w:val="17"/>
          <w:szCs w:val="17"/>
          <w:lang w:eastAsia="ru-RU"/>
        </w:rPr>
        <w:t xml:space="preserve"> и вспомогательный персонал: директор, исполнительный директор, старший бухгалтер, кассир, юрисконсульт, специалист по снабжению. Ежемесячный фонд заработной платы согласно штатному расписанию составляет 261008 рублей.</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 xml:space="preserve">Служба по тарифам Астраханской области, определяя плановые расходы предприятия, учла представленное штатное расписание на 2018 год с ежемесячным фондом оплаты труда, а также 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w:t>
      </w:r>
      <w:r w:rsidRPr="00B46656">
        <w:rPr>
          <w:rFonts w:ascii="Arial" w:eastAsia="Times New Roman" w:hAnsi="Arial" w:cs="Arial"/>
          <w:color w:val="000000"/>
          <w:sz w:val="17"/>
          <w:szCs w:val="17"/>
          <w:lang w:eastAsia="ru-RU"/>
        </w:rPr>
        <w:lastRenderedPageBreak/>
        <w:t>физическими лицами</w:t>
      </w:r>
      <w:proofErr w:type="gramEnd"/>
      <w:r w:rsidRPr="00B46656">
        <w:rPr>
          <w:rFonts w:ascii="Arial" w:eastAsia="Times New Roman" w:hAnsi="Arial" w:cs="Arial"/>
          <w:color w:val="000000"/>
          <w:sz w:val="17"/>
          <w:szCs w:val="17"/>
          <w:lang w:eastAsia="ru-RU"/>
        </w:rPr>
        <w:t xml:space="preserve">, бухгалтерскую и отчетную документацию, согласно </w:t>
      </w:r>
      <w:proofErr w:type="gramStart"/>
      <w:r w:rsidRPr="00B46656">
        <w:rPr>
          <w:rFonts w:ascii="Arial" w:eastAsia="Times New Roman" w:hAnsi="Arial" w:cs="Arial"/>
          <w:color w:val="000000"/>
          <w:sz w:val="17"/>
          <w:szCs w:val="17"/>
          <w:lang w:eastAsia="ru-RU"/>
        </w:rPr>
        <w:t>которым</w:t>
      </w:r>
      <w:proofErr w:type="gramEnd"/>
      <w:r w:rsidRPr="00B46656">
        <w:rPr>
          <w:rFonts w:ascii="Arial" w:eastAsia="Times New Roman" w:hAnsi="Arial" w:cs="Arial"/>
          <w:color w:val="000000"/>
          <w:sz w:val="17"/>
          <w:szCs w:val="17"/>
          <w:lang w:eastAsia="ru-RU"/>
        </w:rPr>
        <w:t xml:space="preserve"> за 2016 год фактические расходы предприятия по оплате труда составили 817303 рубля 76 копеек.</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Таким образом, исходя из представленной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в Службу по тарифам документации, ежемесячная сумма планируемых расходов по заработной плате согласно штатному расписанию на 2018 год не соответствовала фактическим расходам предприятия, что влияет и на производимый размер отчислений на социальные нужды.</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Вместе с тем, из представленных истцом в судебное заседание материалов следует, что приказом директора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от 01 ноября 2017 года на 2018 год утверждено новое штатное расписание, в соответствии с которым определены должности директора – 0,5 штатной единицы, исполнительный директор – 0,5 штатной единицы, старший бухгалтер – 0,5 штатной единицы, юрисконсульт – 0,5 штатной единицы, старший технический эксперт – 2 штатных единицы, технический</w:t>
      </w:r>
      <w:proofErr w:type="gramEnd"/>
      <w:r w:rsidRPr="00B46656">
        <w:rPr>
          <w:rFonts w:ascii="Arial" w:eastAsia="Times New Roman" w:hAnsi="Arial" w:cs="Arial"/>
          <w:color w:val="000000"/>
          <w:sz w:val="17"/>
          <w:szCs w:val="17"/>
          <w:lang w:eastAsia="ru-RU"/>
        </w:rPr>
        <w:t xml:space="preserve"> эксперт – 1 штатная единица, мастер по изготовлению государственных регистрационных знаков для автотранспортных средств. Ежемесячный размер заработной платы на предприятии согласно штатному расписанию составляет 75750 рублей, при этом, должность мастера по изготовлению государственных регистрационных знаков для автотранспортных средств не относится к техническому осмотру транспортных средств.</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В регулирующий орган штатное расписание от 01 ноября 2017 года оператором технического осмотра транспортных средств не представлено, в </w:t>
      </w:r>
      <w:proofErr w:type="gramStart"/>
      <w:r w:rsidRPr="00B46656">
        <w:rPr>
          <w:rFonts w:ascii="Arial" w:eastAsia="Times New Roman" w:hAnsi="Arial" w:cs="Arial"/>
          <w:color w:val="000000"/>
          <w:sz w:val="17"/>
          <w:szCs w:val="17"/>
          <w:lang w:eastAsia="ru-RU"/>
        </w:rPr>
        <w:t>связи</w:t>
      </w:r>
      <w:proofErr w:type="gramEnd"/>
      <w:r w:rsidRPr="00B46656">
        <w:rPr>
          <w:rFonts w:ascii="Arial" w:eastAsia="Times New Roman" w:hAnsi="Arial" w:cs="Arial"/>
          <w:color w:val="000000"/>
          <w:sz w:val="17"/>
          <w:szCs w:val="17"/>
          <w:lang w:eastAsia="ru-RU"/>
        </w:rPr>
        <w:t xml:space="preserve"> с чем не учитывалось при определении предельного размера платы за техническое обслуживание.</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Свидетель Белугина Г.Г. пояснила, что при определении планируемых расходов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по статьям «Оплата труда», «Отчисления на социальные нужды», «Оплата труда и отчисления на социальные нужды АУП и вспомогательный персонал» Службой по тарифам проанализированы показатели предприятия за период 2014-2017 годы, согласно которым размер фактически понесенных расходов по спорным статьям значительно ниже расходов, планируемых предприятием на каждый год.</w:t>
      </w:r>
      <w:proofErr w:type="gramEnd"/>
      <w:r w:rsidRPr="00B46656">
        <w:rPr>
          <w:rFonts w:ascii="Arial" w:eastAsia="Times New Roman" w:hAnsi="Arial" w:cs="Arial"/>
          <w:color w:val="000000"/>
          <w:sz w:val="17"/>
          <w:szCs w:val="17"/>
          <w:lang w:eastAsia="ru-RU"/>
        </w:rPr>
        <w:t xml:space="preserve"> Данное обстоятельство обусловлено выплатой за указанные периоды работникам заработной платы в меньшем размере, в сравнение </w:t>
      </w:r>
      <w:proofErr w:type="gramStart"/>
      <w:r w:rsidRPr="00B46656">
        <w:rPr>
          <w:rFonts w:ascii="Arial" w:eastAsia="Times New Roman" w:hAnsi="Arial" w:cs="Arial"/>
          <w:color w:val="000000"/>
          <w:sz w:val="17"/>
          <w:szCs w:val="17"/>
          <w:lang w:eastAsia="ru-RU"/>
        </w:rPr>
        <w:t>с</w:t>
      </w:r>
      <w:proofErr w:type="gramEnd"/>
      <w:r w:rsidRPr="00B46656">
        <w:rPr>
          <w:rFonts w:ascii="Arial" w:eastAsia="Times New Roman" w:hAnsi="Arial" w:cs="Arial"/>
          <w:color w:val="000000"/>
          <w:sz w:val="17"/>
          <w:szCs w:val="17"/>
          <w:lang w:eastAsia="ru-RU"/>
        </w:rPr>
        <w:t xml:space="preserve"> запланированной. Поскольку на протяжении нескольких лет размер фактически выплаченной заработной платы ниже уровня запланированных расходов, Служба по тарифам исключила </w:t>
      </w:r>
      <w:proofErr w:type="gramStart"/>
      <w:r w:rsidRPr="00B46656">
        <w:rPr>
          <w:rFonts w:ascii="Arial" w:eastAsia="Times New Roman" w:hAnsi="Arial" w:cs="Arial"/>
          <w:color w:val="000000"/>
          <w:sz w:val="17"/>
          <w:szCs w:val="17"/>
          <w:lang w:eastAsia="ru-RU"/>
        </w:rPr>
        <w:t>из</w:t>
      </w:r>
      <w:proofErr w:type="gramEnd"/>
      <w:r w:rsidRPr="00B46656">
        <w:rPr>
          <w:rFonts w:ascii="Arial" w:eastAsia="Times New Roman" w:hAnsi="Arial" w:cs="Arial"/>
          <w:color w:val="000000"/>
          <w:sz w:val="17"/>
          <w:szCs w:val="17"/>
          <w:lang w:eastAsia="ru-RU"/>
        </w:rPr>
        <w:t xml:space="preserve"> запланированных Обществом расходы фактически не произведенные.</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Данное обстоятельство подтверждается информацией, представленной Службой по тарифам за 2015-2017 годы, из которой следует, что за указанный период времен</w:t>
      </w:r>
      <w:proofErr w:type="gramStart"/>
      <w:r w:rsidRPr="00B46656">
        <w:rPr>
          <w:rFonts w:ascii="Arial" w:eastAsia="Times New Roman" w:hAnsi="Arial" w:cs="Arial"/>
          <w:color w:val="000000"/>
          <w:sz w:val="17"/>
          <w:szCs w:val="17"/>
          <w:lang w:eastAsia="ru-RU"/>
        </w:rPr>
        <w:t>и ООО</w:t>
      </w:r>
      <w:proofErr w:type="gramEnd"/>
      <w:r w:rsidRPr="00B46656">
        <w:rPr>
          <w:rFonts w:ascii="Arial" w:eastAsia="Times New Roman" w:hAnsi="Arial" w:cs="Arial"/>
          <w:color w:val="000000"/>
          <w:sz w:val="17"/>
          <w:szCs w:val="17"/>
          <w:lang w:eastAsia="ru-RU"/>
        </w:rPr>
        <w:t xml:space="preserve">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фактически запланированные расходы по статьям «Оплата труда» и «Оплата труда и отчисления на социальные нужды АУП и вспомогательный персонал» составили сумму ниже запланированных расходов по спорным статьям.</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Таким образом, включение Обществом в планируемые расходы экономически необоснованных сумм, выплата которых по статьям «Оплата труда», «Оплата труда и отчисления на социальные нужды АУП и вспомогательный персонал», «Отчисления на социальные нужды» в отчетном 2016 году не производилась, искусственно увеличивает годовую валовую выручку предприятия и как следствие, является результатом необоснованного завышения предельного размера платы за техническое обслуживание транспортных средств.</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При таких обстоятельствах, суд приходит к выводу, что сокращение Службой по тарифам расходов, предложенных предприятием по статьям «Оплата труда», «Отчисления на социальные нужды», «Оплата труда и отчисления на социальные нужды АУП и вспомогательный персонал», соответствовало положениям Методики, предусматривающей обеспечение оператору возмещения экономически обоснованных и документально подтвержденных расходов на проведение технического осмотра и получения прибыли, необходимой для развития и финансирования расходов</w:t>
      </w:r>
      <w:proofErr w:type="gramEnd"/>
      <w:r w:rsidRPr="00B46656">
        <w:rPr>
          <w:rFonts w:ascii="Arial" w:eastAsia="Times New Roman" w:hAnsi="Arial" w:cs="Arial"/>
          <w:color w:val="000000"/>
          <w:sz w:val="17"/>
          <w:szCs w:val="17"/>
          <w:lang w:eastAsia="ru-RU"/>
        </w:rPr>
        <w:t xml:space="preserve"> на проведение технического осмотра, поскольку доказатель</w:t>
      </w:r>
      <w:proofErr w:type="gramStart"/>
      <w:r w:rsidRPr="00B46656">
        <w:rPr>
          <w:rFonts w:ascii="Arial" w:eastAsia="Times New Roman" w:hAnsi="Arial" w:cs="Arial"/>
          <w:color w:val="000000"/>
          <w:sz w:val="17"/>
          <w:szCs w:val="17"/>
          <w:lang w:eastAsia="ru-RU"/>
        </w:rPr>
        <w:t>ств пр</w:t>
      </w:r>
      <w:proofErr w:type="gramEnd"/>
      <w:r w:rsidRPr="00B46656">
        <w:rPr>
          <w:rFonts w:ascii="Arial" w:eastAsia="Times New Roman" w:hAnsi="Arial" w:cs="Arial"/>
          <w:color w:val="000000"/>
          <w:sz w:val="17"/>
          <w:szCs w:val="17"/>
          <w:lang w:eastAsia="ru-RU"/>
        </w:rPr>
        <w:t>евышения заявленных расходов предприятием не представлено.</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С учетом изложенного, суд приходит к выводу, что Служба по тарифам Астраханской области, проанализировав представленные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в обоснование предельного размера платы за проведение технического осмотра материалы финансовой и хозяйственной деятельности предприятия за 2016 года, снижая заявленный размер планируемых расходов предприятия, исходила из того, что истцом не представлено документов, подтверждающих фактическое расходование средств в заявленной сумме.</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Суд не может согласиться с доводами представителя истца в той части, что установление предельного размера платы за проведение технического осмотра на 2018 год нарушает права истца, поскольку не покрывает в полном объеме весь объем затрат. Данное обстоятельство истец подтверждает представленными результатами экономической деятельности за январь-февраль 2018 года, согласно которым за указанный период времени у Общества образовались убытки.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Однако, исходя из пояснений представителя истца, с учетом особенностей деятельности Общества, на начало финансового года предприятие не обеспечено работой в объеме, достигаемом на середину и конец года, в </w:t>
      </w:r>
      <w:proofErr w:type="gramStart"/>
      <w:r w:rsidRPr="00B46656">
        <w:rPr>
          <w:rFonts w:ascii="Arial" w:eastAsia="Times New Roman" w:hAnsi="Arial" w:cs="Arial"/>
          <w:color w:val="000000"/>
          <w:sz w:val="17"/>
          <w:szCs w:val="17"/>
          <w:lang w:eastAsia="ru-RU"/>
        </w:rPr>
        <w:t>связи</w:t>
      </w:r>
      <w:proofErr w:type="gramEnd"/>
      <w:r w:rsidRPr="00B46656">
        <w:rPr>
          <w:rFonts w:ascii="Arial" w:eastAsia="Times New Roman" w:hAnsi="Arial" w:cs="Arial"/>
          <w:color w:val="000000"/>
          <w:sz w:val="17"/>
          <w:szCs w:val="17"/>
          <w:lang w:eastAsia="ru-RU"/>
        </w:rPr>
        <w:t xml:space="preserve"> с чем показатели финансовой и предпринимательской деятельности Общества за январь-февраль 2018 года не могут являться достоверными сведениями, отражающими всю картину деятельности предприятия за весь финансовой год.</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Кроме того, суд учитывает и то обстоятельство, что согласно представленным сведениям, ежемесячный размер выплачиваемой заработной платы Общества в январе-феврале 2018 года составил 65000 рублей. Данное обстоятельство подтверждает завышение планируемых Обществом расходов на 2018 год по оплате труда и социальным отчислениям и обоснованность действий Службы по тарифам при определении экономически обоснованных и документально подтвержденных расходов предприятия в оспариваемой части.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(статья 2 Гражданского кодекса Российской Федерации).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Таким образом, при осуществлении предпринимательской деятельности у Общества существует вероятность наступления отрицательных последствий в результате хозяйственной деятельности.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Из представленных в Службу по тарифам Астраханской области материалов, подтверждающих объем выполненных предприятием работ, следует, что в 2016 году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заключались контракты в соответствии с Федеральным законом №44-ФЗ от 05 апреля 2013 года «О контрактной системе в сфере закупок товаров, работ, услуг для обеспечения государственных и муниципальных нужд», в рамках которых стоимость технического осмотра транспортных средств определялась в</w:t>
      </w:r>
      <w:proofErr w:type="gramEnd"/>
      <w:r w:rsidRPr="00B46656">
        <w:rPr>
          <w:rFonts w:ascii="Arial" w:eastAsia="Times New Roman" w:hAnsi="Arial" w:cs="Arial"/>
          <w:color w:val="000000"/>
          <w:sz w:val="17"/>
          <w:szCs w:val="17"/>
          <w:lang w:eastAsia="ru-RU"/>
        </w:rPr>
        <w:t xml:space="preserve"> значительной степени ниже предельного размера платы за техническое обслуживание, установленного на 2017 год. Таким образом, хозяйствующий субъект </w:t>
      </w:r>
      <w:r w:rsidRPr="00B46656">
        <w:rPr>
          <w:rFonts w:ascii="Arial" w:eastAsia="Times New Roman" w:hAnsi="Arial" w:cs="Arial"/>
          <w:color w:val="000000"/>
          <w:sz w:val="17"/>
          <w:szCs w:val="17"/>
          <w:lang w:eastAsia="ru-RU"/>
        </w:rPr>
        <w:lastRenderedPageBreak/>
        <w:t>самостоятельно определил источники извлечения прибыли от вида деятельности предприятия, а также ее размер, удовлетворяющий потребности Общества.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Являются необоснованными и доводы представителя истца в части того, что в нарушение пункта 2.4 Методики Службой по тарифам Астраханской области предельный размер платы за техническое обслуживание не рассчитан путем прямого отнесения фактических расходов на себестоимость проведения технического осмотра.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Себестоимость продукции (работ, услуг) представляет собой стоимостную оценку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Таким образом, себестоимость работ по техническому осмотру состоит из экономических затрат, связанных с осуществлением данного вида деятельности.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В силу пункта 3.1 Методики обязанность по предоставлению документально подтвержденных экономических затрат, связанных с осуществлением технического осмотра транспортных средств, возложена на оператора технического осмотра, то есть на административного истца.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Себестоимость технического осмотра определена Службой по тарифам Астраханской области </w:t>
      </w:r>
      <w:proofErr w:type="gramStart"/>
      <w:r w:rsidRPr="00B46656">
        <w:rPr>
          <w:rFonts w:ascii="Arial" w:eastAsia="Times New Roman" w:hAnsi="Arial" w:cs="Arial"/>
          <w:color w:val="000000"/>
          <w:sz w:val="17"/>
          <w:szCs w:val="17"/>
          <w:lang w:eastAsia="ru-RU"/>
        </w:rPr>
        <w:t>исходя из анализа экономической деятельности Общества по учтенным статьям расходов, отраженных в Экспертном заключении, в размере представленных истцом и принятых экономически обоснованных расходов, что соответствует</w:t>
      </w:r>
      <w:proofErr w:type="gramEnd"/>
      <w:r w:rsidRPr="00B46656">
        <w:rPr>
          <w:rFonts w:ascii="Arial" w:eastAsia="Times New Roman" w:hAnsi="Arial" w:cs="Arial"/>
          <w:color w:val="000000"/>
          <w:sz w:val="17"/>
          <w:szCs w:val="17"/>
          <w:lang w:eastAsia="ru-RU"/>
        </w:rPr>
        <w:t xml:space="preserve"> требованиям пункта 2.4 Методики.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При этом</w:t>
      </w:r>
      <w:proofErr w:type="gramStart"/>
      <w:r w:rsidRPr="00B46656">
        <w:rPr>
          <w:rFonts w:ascii="Arial" w:eastAsia="Times New Roman" w:hAnsi="Arial" w:cs="Arial"/>
          <w:color w:val="000000"/>
          <w:sz w:val="17"/>
          <w:szCs w:val="17"/>
          <w:lang w:eastAsia="ru-RU"/>
        </w:rPr>
        <w:t>,</w:t>
      </w:r>
      <w:proofErr w:type="gramEnd"/>
      <w:r w:rsidRPr="00B46656">
        <w:rPr>
          <w:rFonts w:ascii="Arial" w:eastAsia="Times New Roman" w:hAnsi="Arial" w:cs="Arial"/>
          <w:color w:val="000000"/>
          <w:sz w:val="17"/>
          <w:szCs w:val="17"/>
          <w:lang w:eastAsia="ru-RU"/>
        </w:rPr>
        <w:t xml:space="preserve"> судом учитывается, что пункт 2.4 Методики относится к основным принципам расчета тарифа, тогда как порядок расчета тарифа и составляющие формулы расчета определены в разделе 3 Методики.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Вопреки доводам представителя истца, внесенные изменения в Постановление Правительства РФ от 05 декабря 2011 № 1008 (ред. от 12 февраля 2018 года) «О проведении технического осмотра транспортных средств», ужесточающие требования к порядку проведения технического осмотра не являются основанием для отмены оспариваемого нормативного правового акта, так как указанные изменения имели место после принятия Постановления Правительства Астраханской области от 01 сентября 2017 года</w:t>
      </w:r>
      <w:proofErr w:type="gramEnd"/>
      <w:r w:rsidRPr="00B46656">
        <w:rPr>
          <w:rFonts w:ascii="Arial" w:eastAsia="Times New Roman" w:hAnsi="Arial" w:cs="Arial"/>
          <w:color w:val="000000"/>
          <w:sz w:val="17"/>
          <w:szCs w:val="17"/>
          <w:lang w:eastAsia="ru-RU"/>
        </w:rPr>
        <w:t xml:space="preserve"> №302-П, в </w:t>
      </w:r>
      <w:proofErr w:type="gramStart"/>
      <w:r w:rsidRPr="00B46656">
        <w:rPr>
          <w:rFonts w:ascii="Arial" w:eastAsia="Times New Roman" w:hAnsi="Arial" w:cs="Arial"/>
          <w:color w:val="000000"/>
          <w:sz w:val="17"/>
          <w:szCs w:val="17"/>
          <w:lang w:eastAsia="ru-RU"/>
        </w:rPr>
        <w:t>связи</w:t>
      </w:r>
      <w:proofErr w:type="gramEnd"/>
      <w:r w:rsidRPr="00B46656">
        <w:rPr>
          <w:rFonts w:ascii="Arial" w:eastAsia="Times New Roman" w:hAnsi="Arial" w:cs="Arial"/>
          <w:color w:val="000000"/>
          <w:sz w:val="17"/>
          <w:szCs w:val="17"/>
          <w:lang w:eastAsia="ru-RU"/>
        </w:rPr>
        <w:t xml:space="preserve"> с чем не могли быть учтены.</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С учетом изложенного, доводы административного истца о необоснованности предельного размера платы и нарушения порядка его установления не нашли своего подтверждения. Доводы административного истца о том, что оспариваемый предельный размер платы не обеспечивают предприятию возмещения понесенных затрат, связанных с оказанием услуг, и влекут возникновение убытков, не подтверждены допустимыми доказательствами.</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Проверив оспариваемое постановление на предмет его соответствия нормативным правовым актам, имеющим большую юридическую силу, суд приходит к выводу об отсутствии противоречий оспариваемого постановления нормативным правовым актам, имеющим большую юридическую силу, в том числе Федеральному закону от 01 июля 2011 года №170-ФЗ «О техническом осмотре транспортных средств и о внесении изменений в отдельные законодательные акты Российской Федерации», Методике расчета предельного размера</w:t>
      </w:r>
      <w:proofErr w:type="gramEnd"/>
      <w:r w:rsidRPr="00B46656">
        <w:rPr>
          <w:rFonts w:ascii="Arial" w:eastAsia="Times New Roman" w:hAnsi="Arial" w:cs="Arial"/>
          <w:color w:val="000000"/>
          <w:sz w:val="17"/>
          <w:szCs w:val="17"/>
          <w:lang w:eastAsia="ru-RU"/>
        </w:rPr>
        <w:t xml:space="preserve"> платы за проведение технического осмотра, утвержденной Приказом ФСТ России от 18 октября 2011 года № 642-а.</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Суд приходит к выводу, что с учетом части 8 статьи 213 Кодекса административного судопроизводства Российской Федерации, административным истцом не представлено доказательств, указывающих о нарушении его прав, свободы и законных интересов оспариваемым нормативным правовым актом.</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B46656">
        <w:rPr>
          <w:rFonts w:ascii="Arial" w:eastAsia="Times New Roman" w:hAnsi="Arial" w:cs="Arial"/>
          <w:color w:val="000000"/>
          <w:sz w:val="17"/>
          <w:szCs w:val="17"/>
          <w:lang w:eastAsia="ru-RU"/>
        </w:rPr>
        <w:t>В соответствии с пунктом 2 части 2 статьи 215 Кодекса административного судопроизводства Российской Федерации по результатам рассмотрения административного дела об оспаривании нормативного правового акта судом принимается решение об отказе в удовлетворении заявленных требований, если оспариваемый полностью или в части нормативный правовой акт признается соответствующим иному нормативному правовому акту, имеющему большую юридическую силу.</w:t>
      </w:r>
      <w:proofErr w:type="gramEnd"/>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Учитывая изложенное, суд приходит к выводу об отсутствии оснований для удовлетворения заявленных ООО «СП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административных исковых требований о признании недействующим Постановления Правительства Астраханской области от 01 сентября 2017 года №302-П «Об утверждении предельного размера платы за проведение технического осмотра транспортных средств на 2018 год».</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На основании изложенного и руководствуясь статьями 215, 175 - 180 Кодекса административного судопроизводства Российской Федерации, Астраханский областной суд</w:t>
      </w:r>
    </w:p>
    <w:p w:rsidR="00B46656" w:rsidRPr="00B46656" w:rsidRDefault="00B46656" w:rsidP="00B46656">
      <w:pPr>
        <w:shd w:val="clear" w:color="auto" w:fill="FFFFFF"/>
        <w:spacing w:after="0" w:line="240" w:lineRule="auto"/>
        <w:ind w:firstLine="720"/>
        <w:jc w:val="center"/>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решил:</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административное исковое заявление общества с ограниченной ответственностью «Специализированное предприятие «</w:t>
      </w:r>
      <w:proofErr w:type="spellStart"/>
      <w:r w:rsidRPr="00B46656">
        <w:rPr>
          <w:rFonts w:ascii="Arial" w:eastAsia="Times New Roman" w:hAnsi="Arial" w:cs="Arial"/>
          <w:color w:val="000000"/>
          <w:sz w:val="17"/>
          <w:szCs w:val="17"/>
          <w:lang w:eastAsia="ru-RU"/>
        </w:rPr>
        <w:t>Автотехконтроль</w:t>
      </w:r>
      <w:proofErr w:type="spellEnd"/>
      <w:r w:rsidRPr="00B46656">
        <w:rPr>
          <w:rFonts w:ascii="Arial" w:eastAsia="Times New Roman" w:hAnsi="Arial" w:cs="Arial"/>
          <w:color w:val="000000"/>
          <w:sz w:val="17"/>
          <w:szCs w:val="17"/>
          <w:lang w:eastAsia="ru-RU"/>
        </w:rPr>
        <w:t>» к Правительству Астраханской области, Службе по тарифам Астраханской области о признании недействующим Постановления Правительства Астраханской области от 01 сентября 2017 года №302-П «Об установлении предельного размера платы за проведение технического осмотра транспортных средств» - оставить без удовлетворения.</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 xml:space="preserve">Решение может быть обжаловано </w:t>
      </w:r>
      <w:proofErr w:type="gramStart"/>
      <w:r w:rsidRPr="00B46656">
        <w:rPr>
          <w:rFonts w:ascii="Arial" w:eastAsia="Times New Roman" w:hAnsi="Arial" w:cs="Arial"/>
          <w:color w:val="000000"/>
          <w:sz w:val="17"/>
          <w:szCs w:val="17"/>
          <w:lang w:eastAsia="ru-RU"/>
        </w:rPr>
        <w:t>в Судебную коллегию по административным делам Верховного Суда Российской Федерации в течение месяца со дня принятия решения в окончательной форме</w:t>
      </w:r>
      <w:proofErr w:type="gramEnd"/>
      <w:r w:rsidRPr="00B46656">
        <w:rPr>
          <w:rFonts w:ascii="Arial" w:eastAsia="Times New Roman" w:hAnsi="Arial" w:cs="Arial"/>
          <w:color w:val="000000"/>
          <w:sz w:val="17"/>
          <w:szCs w:val="17"/>
          <w:lang w:eastAsia="ru-RU"/>
        </w:rPr>
        <w:t>.</w:t>
      </w:r>
    </w:p>
    <w:p w:rsidR="00B46656" w:rsidRPr="00B46656" w:rsidRDefault="00B46656" w:rsidP="00B46656">
      <w:pPr>
        <w:shd w:val="clear" w:color="auto" w:fill="FFFFFF"/>
        <w:spacing w:after="0" w:line="240" w:lineRule="auto"/>
        <w:ind w:firstLine="720"/>
        <w:jc w:val="both"/>
        <w:rPr>
          <w:rFonts w:ascii="Arial" w:eastAsia="Times New Roman" w:hAnsi="Arial" w:cs="Arial"/>
          <w:color w:val="000000"/>
          <w:sz w:val="17"/>
          <w:szCs w:val="17"/>
          <w:lang w:eastAsia="ru-RU"/>
        </w:rPr>
      </w:pPr>
      <w:r w:rsidRPr="00B46656">
        <w:rPr>
          <w:rFonts w:ascii="Arial" w:eastAsia="Times New Roman" w:hAnsi="Arial" w:cs="Arial"/>
          <w:color w:val="000000"/>
          <w:sz w:val="17"/>
          <w:szCs w:val="17"/>
          <w:lang w:eastAsia="ru-RU"/>
        </w:rPr>
        <w:t>Полный текст решения изготовлен 20 марта 2018 года.</w:t>
      </w:r>
    </w:p>
    <w:p w:rsidR="00D1288F" w:rsidRDefault="00640340"/>
    <w:sectPr w:rsidR="00D128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1AF"/>
    <w:rsid w:val="00607E52"/>
    <w:rsid w:val="00640340"/>
    <w:rsid w:val="00875533"/>
    <w:rsid w:val="009631AF"/>
    <w:rsid w:val="00B46656"/>
    <w:rsid w:val="00D71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62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5602</Words>
  <Characters>31935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Музалевская Ольга Александровна</dc:creator>
  <cp:lastModifiedBy>Сигуа Русудан Зурабовна</cp:lastModifiedBy>
  <cp:revision>2</cp:revision>
  <dcterms:created xsi:type="dcterms:W3CDTF">2020-01-23T04:45:00Z</dcterms:created>
  <dcterms:modified xsi:type="dcterms:W3CDTF">2020-01-23T04:45:00Z</dcterms:modified>
</cp:coreProperties>
</file>