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4A" w:rsidRDefault="000D064A" w:rsidP="000D064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АСТРАХАНСКОЙ ОБЛАСТИ</w:t>
      </w:r>
    </w:p>
    <w:p w:rsidR="000D064A" w:rsidRDefault="000D064A" w:rsidP="000D06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D064A" w:rsidRDefault="000D064A" w:rsidP="000D064A">
      <w:pPr>
        <w:rPr>
          <w:sz w:val="28"/>
          <w:szCs w:val="28"/>
        </w:rPr>
      </w:pPr>
    </w:p>
    <w:p w:rsidR="000D064A" w:rsidRDefault="000D064A" w:rsidP="000D064A">
      <w:pPr>
        <w:jc w:val="center"/>
        <w:rPr>
          <w:sz w:val="28"/>
          <w:szCs w:val="28"/>
        </w:rPr>
      </w:pPr>
      <w:r>
        <w:rPr>
          <w:sz w:val="28"/>
          <w:szCs w:val="28"/>
        </w:rPr>
        <w:t>11.07.2014                                               26</w:t>
      </w:r>
      <w:r>
        <w:rPr>
          <w:sz w:val="28"/>
          <w:szCs w:val="28"/>
        </w:rPr>
        <w:t>1</w:t>
      </w:r>
      <w:r>
        <w:rPr>
          <w:sz w:val="28"/>
          <w:szCs w:val="28"/>
        </w:rPr>
        <w:t>-П</w:t>
      </w:r>
    </w:p>
    <w:p w:rsidR="00604FBC" w:rsidRPr="000D064A" w:rsidRDefault="00604FBC" w:rsidP="000D064A">
      <w:pPr>
        <w:pStyle w:val="ConsPlusTitle"/>
        <w:ind w:left="142"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4FBC" w:rsidRPr="000D064A" w:rsidRDefault="00604FBC" w:rsidP="000D064A">
      <w:pPr>
        <w:pStyle w:val="ConsPlusTitle"/>
        <w:ind w:left="142"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1930" w:rsidRPr="000D064A" w:rsidRDefault="00951930" w:rsidP="000D064A">
      <w:pPr>
        <w:pStyle w:val="ConsPlusTitle"/>
        <w:ind w:left="284"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3E95" w:rsidRPr="00786D3E" w:rsidRDefault="0011079B" w:rsidP="00951930">
      <w:pPr>
        <w:pStyle w:val="ConsPlusTitle"/>
        <w:ind w:left="284"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по оценке предложений об установлении профессионал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ных праздников и памятных дней</w:t>
      </w:r>
    </w:p>
    <w:p w:rsidR="00323E95" w:rsidRDefault="00323E95" w:rsidP="00604F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3E95" w:rsidRDefault="00323E95" w:rsidP="00604F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3E95" w:rsidRPr="008A19D2" w:rsidRDefault="00323E95" w:rsidP="00604F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3E95" w:rsidRDefault="00323E95" w:rsidP="00604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301F0">
        <w:rPr>
          <w:sz w:val="28"/>
          <w:szCs w:val="28"/>
        </w:rPr>
        <w:t xml:space="preserve">с Законом Астраханской области от </w:t>
      </w:r>
      <w:r w:rsidR="000D064A">
        <w:rPr>
          <w:sz w:val="28"/>
          <w:szCs w:val="28"/>
        </w:rPr>
        <w:t>18.11.2013 № </w:t>
      </w:r>
      <w:r w:rsidR="0011079B">
        <w:rPr>
          <w:sz w:val="28"/>
          <w:szCs w:val="28"/>
        </w:rPr>
        <w:t>60/2013-ОЗ «О профессиональных праздниках и памятных днях Астраха</w:t>
      </w:r>
      <w:r w:rsidR="0011079B">
        <w:rPr>
          <w:sz w:val="28"/>
          <w:szCs w:val="28"/>
        </w:rPr>
        <w:t>н</w:t>
      </w:r>
      <w:r w:rsidR="0011079B">
        <w:rPr>
          <w:sz w:val="28"/>
          <w:szCs w:val="28"/>
        </w:rPr>
        <w:t>ской области и порядке их установления»</w:t>
      </w:r>
    </w:p>
    <w:p w:rsidR="00323E95" w:rsidRDefault="00323E95" w:rsidP="00604FB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:rsidR="0011079B" w:rsidRDefault="0011079B" w:rsidP="00B138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межведомственную комиссию по оценке предложений об установлении профессиональных праздников и памятных дней.</w:t>
      </w:r>
    </w:p>
    <w:p w:rsidR="0011079B" w:rsidRDefault="0011079B" w:rsidP="00B138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прилагаемые Положение о межведомственной комиссии по оценке предложений об установлении профессиональных праздников и памятных дней и ее состав.</w:t>
      </w:r>
      <w:proofErr w:type="gramEnd"/>
    </w:p>
    <w:p w:rsidR="00323E95" w:rsidRDefault="00323E95" w:rsidP="00B138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2E6A">
        <w:rPr>
          <w:sz w:val="28"/>
          <w:szCs w:val="28"/>
        </w:rPr>
        <w:t>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323E95" w:rsidRDefault="00323E95" w:rsidP="00B138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E80D91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323E95" w:rsidRDefault="00323E95" w:rsidP="00604FBC">
      <w:pPr>
        <w:ind w:left="2269"/>
        <w:jc w:val="both"/>
        <w:rPr>
          <w:sz w:val="28"/>
          <w:szCs w:val="28"/>
        </w:rPr>
      </w:pPr>
    </w:p>
    <w:p w:rsidR="00323E95" w:rsidRDefault="00323E95" w:rsidP="00604FBC">
      <w:pPr>
        <w:jc w:val="both"/>
        <w:rPr>
          <w:sz w:val="28"/>
          <w:szCs w:val="28"/>
        </w:rPr>
      </w:pPr>
    </w:p>
    <w:p w:rsidR="00323E95" w:rsidRDefault="00323E95" w:rsidP="00604FBC">
      <w:pPr>
        <w:jc w:val="both"/>
        <w:rPr>
          <w:sz w:val="28"/>
          <w:szCs w:val="28"/>
        </w:rPr>
      </w:pPr>
    </w:p>
    <w:p w:rsidR="00D17D6F" w:rsidRDefault="00323E95" w:rsidP="00604FBC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  Астраханской   области    </w:t>
      </w:r>
      <w:r w:rsidR="00844211">
        <w:rPr>
          <w:sz w:val="28"/>
          <w:szCs w:val="28"/>
        </w:rPr>
        <w:t xml:space="preserve">             </w:t>
      </w:r>
      <w:r w:rsidR="00247BED">
        <w:rPr>
          <w:sz w:val="28"/>
          <w:szCs w:val="28"/>
        </w:rPr>
        <w:t xml:space="preserve"> </w:t>
      </w:r>
      <w:r w:rsidR="0084421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А.А. Жилкин</w:t>
      </w:r>
    </w:p>
    <w:p w:rsidR="00796F3E" w:rsidRDefault="00796F3E" w:rsidP="00604FBC">
      <w:pPr>
        <w:rPr>
          <w:sz w:val="28"/>
          <w:szCs w:val="28"/>
        </w:rPr>
      </w:pPr>
    </w:p>
    <w:p w:rsidR="005C2B3B" w:rsidRDefault="005C2B3B" w:rsidP="00604FBC">
      <w:pPr>
        <w:rPr>
          <w:sz w:val="28"/>
          <w:szCs w:val="28"/>
        </w:rPr>
      </w:pPr>
    </w:p>
    <w:p w:rsidR="005C2B3B" w:rsidRDefault="005C2B3B" w:rsidP="00604FBC">
      <w:pPr>
        <w:rPr>
          <w:sz w:val="28"/>
          <w:szCs w:val="28"/>
        </w:rPr>
        <w:sectPr w:rsidR="005C2B3B" w:rsidSect="00796F3E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C2B3B" w:rsidRDefault="005C2B3B" w:rsidP="000D064A">
      <w:pPr>
        <w:pStyle w:val="ConsPlusTitle"/>
        <w:widowControl/>
        <w:spacing w:line="360" w:lineRule="auto"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5C2B3B" w:rsidRDefault="005C2B3B" w:rsidP="005C2B3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</w:p>
    <w:p w:rsidR="005C2B3B" w:rsidRDefault="005C2B3B" w:rsidP="005C2B3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5C2B3B" w:rsidRDefault="005C2B3B" w:rsidP="005C2B3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</w:p>
    <w:p w:rsidR="005C2B3B" w:rsidRPr="000D064A" w:rsidRDefault="005C2B3B" w:rsidP="005C2B3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064A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0D064A" w:rsidRPr="000D064A">
        <w:rPr>
          <w:rFonts w:ascii="Times New Roman" w:hAnsi="Times New Roman" w:cs="Times New Roman"/>
          <w:b w:val="0"/>
          <w:sz w:val="28"/>
          <w:szCs w:val="28"/>
        </w:rPr>
        <w:t>11.07.2014</w:t>
      </w:r>
      <w:r w:rsidRPr="000D064A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D064A" w:rsidRPr="000D06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64A" w:rsidRPr="000D064A">
        <w:rPr>
          <w:rFonts w:ascii="Times New Roman" w:hAnsi="Times New Roman" w:cs="Times New Roman"/>
          <w:b w:val="0"/>
          <w:sz w:val="28"/>
          <w:szCs w:val="28"/>
        </w:rPr>
        <w:t>261-П</w:t>
      </w:r>
    </w:p>
    <w:p w:rsidR="005C2B3B" w:rsidRDefault="005C2B3B" w:rsidP="005C2B3B">
      <w:pPr>
        <w:pStyle w:val="ConsPlusTitle"/>
        <w:widowControl/>
        <w:ind w:firstLine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5C2B3B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комиссии по оценке предложений об установлении профессиональных праздников и памятных дней </w:t>
      </w:r>
    </w:p>
    <w:p w:rsidR="005C2B3B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Pr="001D2D52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5C2B3B" w:rsidRDefault="005C2B3B" w:rsidP="005C2B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1.1. 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комиссии по оценке предложений об установлении профессиональных праздников и памятных дней 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b w:val="0"/>
          <w:sz w:val="28"/>
          <w:szCs w:val="28"/>
        </w:rPr>
        <w:t>порядок формирования и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 по оценке предложений об установлении профессиональных праздников и памятных дней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комиссия).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1.2. 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>Комиссия является постоянно действующим координационным о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>ганом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D0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образованным в целях рассмотрения предложений об установлении профессиональных праздников, памятных дней Астраханской области. 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8E4507"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своей деятельности руководствуется </w:t>
      </w:r>
      <w:hyperlink r:id="rId11" w:history="1">
        <w:r w:rsidRPr="008E4507"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конституционными законами,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ральными законами, указами и распоряжениями Президента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дерации, постановлениями и распоряжениями Правительства Российской Федерации, </w:t>
      </w:r>
      <w:hyperlink r:id="rId12" w:history="1">
        <w:r w:rsidRPr="004C235E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5C2B3B" w:rsidRDefault="005C2B3B" w:rsidP="005C2B3B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Основные задачи комиссии</w:t>
      </w:r>
    </w:p>
    <w:p w:rsidR="005C2B3B" w:rsidRDefault="005C2B3B" w:rsidP="005C2B3B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2.1. </w:t>
      </w:r>
      <w:r w:rsidRPr="00BB3BC8">
        <w:rPr>
          <w:rFonts w:ascii="Times New Roman" w:hAnsi="Times New Roman" w:cs="Times New Roman"/>
          <w:b w:val="0"/>
          <w:sz w:val="28"/>
          <w:szCs w:val="28"/>
        </w:rPr>
        <w:t>Основн</w:t>
      </w:r>
      <w:r>
        <w:rPr>
          <w:rFonts w:ascii="Times New Roman" w:hAnsi="Times New Roman" w:cs="Times New Roman"/>
          <w:b w:val="0"/>
          <w:sz w:val="28"/>
          <w:szCs w:val="28"/>
        </w:rPr>
        <w:t>ыми</w:t>
      </w:r>
      <w:r w:rsidRPr="00BB3BC8">
        <w:rPr>
          <w:rFonts w:ascii="Times New Roman" w:hAnsi="Times New Roman" w:cs="Times New Roman"/>
          <w:b w:val="0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BB3BC8">
        <w:rPr>
          <w:rFonts w:ascii="Times New Roman" w:hAnsi="Times New Roman" w:cs="Times New Roman"/>
          <w:b w:val="0"/>
          <w:sz w:val="28"/>
          <w:szCs w:val="28"/>
        </w:rPr>
        <w:t xml:space="preserve"> комиссии являются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BB3BC8">
        <w:rPr>
          <w:rFonts w:ascii="Times New Roman" w:hAnsi="Times New Roman" w:cs="Times New Roman"/>
          <w:b w:val="0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b w:val="0"/>
          <w:sz w:val="28"/>
          <w:szCs w:val="28"/>
        </w:rPr>
        <w:t>проекта закона Астраханской области об установлении профессионального праздника, памятного дня Астраханской области (далее – проект закона);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принятие решения о целесообразности установления предложенного</w:t>
      </w:r>
      <w:r w:rsidR="00994E60" w:rsidRPr="00994E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4E60">
        <w:rPr>
          <w:rFonts w:ascii="Times New Roman" w:hAnsi="Times New Roman" w:cs="Times New Roman"/>
          <w:b w:val="0"/>
          <w:sz w:val="28"/>
          <w:szCs w:val="28"/>
        </w:rPr>
        <w:t>проектом закона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праздника, памятного дня Астраханской области.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 Для реализации возложенных задач комиссия осуществляет след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ющие функции: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готовит заключение, содержащее обоснованные и мотивированные выводы об установлении предложенного </w:t>
      </w:r>
      <w:r w:rsidR="00994E60">
        <w:rPr>
          <w:rFonts w:ascii="Times New Roman" w:hAnsi="Times New Roman" w:cs="Times New Roman"/>
          <w:b w:val="0"/>
          <w:sz w:val="28"/>
          <w:szCs w:val="28"/>
        </w:rPr>
        <w:t xml:space="preserve">проектом закона </w:t>
      </w:r>
      <w:r>
        <w:rPr>
          <w:rFonts w:ascii="Times New Roman" w:hAnsi="Times New Roman" w:cs="Times New Roman"/>
          <w:b w:val="0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праздника, памятного дня Астраханской области (далее – заключение)</w:t>
      </w:r>
      <w:r w:rsidR="000D064A">
        <w:rPr>
          <w:rFonts w:ascii="Times New Roman" w:hAnsi="Times New Roman" w:cs="Times New Roman"/>
          <w:b w:val="0"/>
          <w:sz w:val="28"/>
          <w:szCs w:val="28"/>
        </w:rPr>
        <w:t>,</w:t>
      </w:r>
      <w:r w:rsidR="00994E60">
        <w:rPr>
          <w:rFonts w:ascii="Times New Roman" w:hAnsi="Times New Roman" w:cs="Times New Roman"/>
          <w:b w:val="0"/>
          <w:sz w:val="28"/>
          <w:szCs w:val="28"/>
        </w:rPr>
        <w:t xml:space="preserve"> и направляет его в Думу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 рассматривает другие вопросы по решению Правительства Астраха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ской области.</w:t>
      </w:r>
    </w:p>
    <w:p w:rsidR="005C2B3B" w:rsidRDefault="005C2B3B" w:rsidP="005C2B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Организация работы комиссии</w:t>
      </w:r>
    </w:p>
    <w:p w:rsidR="005C2B3B" w:rsidRDefault="005C2B3B" w:rsidP="005C2B3B">
      <w:pPr>
        <w:pStyle w:val="ConsPlusTitle"/>
        <w:widowControl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2B3B" w:rsidRPr="00BC3736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36">
        <w:rPr>
          <w:rFonts w:ascii="Times New Roman" w:hAnsi="Times New Roman" w:cs="Times New Roman"/>
          <w:b w:val="0"/>
          <w:sz w:val="28"/>
          <w:szCs w:val="28"/>
        </w:rPr>
        <w:t>3.1. Комиссия формируется в составе председателя, заместителя пре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д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 xml:space="preserve">седателя, секретаря и членов комиссии. </w:t>
      </w:r>
    </w:p>
    <w:p w:rsidR="005C2B3B" w:rsidRDefault="005C2B3B" w:rsidP="005C2B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994E6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Члены комиссии осуществляют свою деятельность на обществе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ных началах и принимают личное участие в заседаниях комиссии без права замены. В случае отсутствия члена комиссии на заседании он имеет право представить свое мнение по рассматриваемым вопросам в письменной фо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BC3736">
        <w:rPr>
          <w:rFonts w:ascii="Times New Roman" w:hAnsi="Times New Roman" w:cs="Times New Roman"/>
          <w:b w:val="0"/>
          <w:sz w:val="28"/>
          <w:szCs w:val="28"/>
        </w:rPr>
        <w:t>ме.</w:t>
      </w:r>
    </w:p>
    <w:p w:rsidR="005C2B3B" w:rsidRDefault="005C2B3B" w:rsidP="005C2B3B">
      <w:pPr>
        <w:autoSpaceDE w:val="0"/>
        <w:autoSpaceDN w:val="0"/>
        <w:adjustRightInd w:val="0"/>
        <w:rPr>
          <w:sz w:val="28"/>
          <w:szCs w:val="28"/>
        </w:rPr>
      </w:pPr>
    </w:p>
    <w:p w:rsidR="005C2B3B" w:rsidRDefault="005C2B3B" w:rsidP="005C2B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 Порядок работы комиссии</w:t>
      </w:r>
    </w:p>
    <w:p w:rsidR="005C2B3B" w:rsidRPr="0034636B" w:rsidRDefault="005C2B3B" w:rsidP="005C2B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2B3B" w:rsidRPr="00D70F64" w:rsidRDefault="005C2B3B" w:rsidP="005C2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DB0CFC">
        <w:rPr>
          <w:sz w:val="28"/>
          <w:szCs w:val="28"/>
        </w:rPr>
        <w:t xml:space="preserve">Комиссия осуществляет свою деятельность на основании </w:t>
      </w:r>
      <w:r>
        <w:rPr>
          <w:sz w:val="28"/>
          <w:szCs w:val="28"/>
        </w:rPr>
        <w:t>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щего Положения</w:t>
      </w:r>
      <w:r w:rsidRPr="00D70F64">
        <w:rPr>
          <w:sz w:val="28"/>
          <w:szCs w:val="28"/>
        </w:rPr>
        <w:t xml:space="preserve">. 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 Заседания комиссии проводятся по мере необходимости. 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Заседания комиссии ведет председатель комиссии, а в его отсутствие</w:t>
      </w:r>
      <w:r w:rsidR="0051171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заместитель</w:t>
      </w:r>
      <w:r w:rsidR="0051171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комиссии.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считаются правомочными, если на </w:t>
      </w:r>
      <w:r w:rsidR="0051171F">
        <w:rPr>
          <w:sz w:val="28"/>
          <w:szCs w:val="28"/>
        </w:rPr>
        <w:t>них</w:t>
      </w:r>
      <w:r>
        <w:rPr>
          <w:sz w:val="28"/>
          <w:szCs w:val="28"/>
        </w:rPr>
        <w:t xml:space="preserve"> прису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ствуют более половины ее членов.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4.3. Комиссия имеет право: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 запрашивать в установленном порядке необходимые материалы у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ководителей территориальных органов федеральных органов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власти, </w:t>
      </w:r>
      <w:r w:rsidR="005A75B4">
        <w:rPr>
          <w:sz w:val="28"/>
          <w:szCs w:val="28"/>
        </w:rPr>
        <w:t xml:space="preserve">органов государственной власти </w:t>
      </w:r>
      <w:r>
        <w:rPr>
          <w:sz w:val="28"/>
          <w:szCs w:val="28"/>
        </w:rPr>
        <w:t>Астраханской области, органов местного самоуправления муниципальных образований Астраханской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и организаций;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 привлекать в установленном порядке к работе заинтересованных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циалистов общественных и научных организаций и иных учреждений,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 и общественных объединений.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4.4. На заседани</w:t>
      </w:r>
      <w:r w:rsidR="0051171F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могут приглашаться представители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ториальных органов федеральных органов исполнительной власти, органов государственной власти Астраханской области,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муниципальных образований Астраханской области, общественных объединений, предприятий, учреждений, организаций, общественные деят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4.5. Решени</w:t>
      </w:r>
      <w:r w:rsidR="0051171F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принима</w:t>
      </w:r>
      <w:r w:rsidR="0051171F">
        <w:rPr>
          <w:sz w:val="28"/>
          <w:szCs w:val="28"/>
        </w:rPr>
        <w:t>ю</w:t>
      </w:r>
      <w:r>
        <w:rPr>
          <w:sz w:val="28"/>
          <w:szCs w:val="28"/>
        </w:rPr>
        <w:t>тся путем открытого голосования большинством голосов присутствующих на заседани</w:t>
      </w:r>
      <w:r w:rsidR="0051171F">
        <w:rPr>
          <w:sz w:val="28"/>
          <w:szCs w:val="28"/>
        </w:rPr>
        <w:t>ях</w:t>
      </w:r>
      <w:r>
        <w:rPr>
          <w:sz w:val="28"/>
          <w:szCs w:val="28"/>
        </w:rPr>
        <w:t xml:space="preserve"> членов комиссии.</w:t>
      </w:r>
    </w:p>
    <w:p w:rsidR="0051171F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4.6. Решени</w:t>
      </w:r>
      <w:r w:rsidR="0051171F">
        <w:rPr>
          <w:sz w:val="28"/>
          <w:szCs w:val="28"/>
        </w:rPr>
        <w:t>я</w:t>
      </w:r>
      <w:r>
        <w:rPr>
          <w:sz w:val="28"/>
          <w:szCs w:val="28"/>
        </w:rPr>
        <w:t>, принимаем</w:t>
      </w:r>
      <w:r w:rsidR="0051171F">
        <w:rPr>
          <w:sz w:val="28"/>
          <w:szCs w:val="28"/>
        </w:rPr>
        <w:t>ые</w:t>
      </w:r>
      <w:r>
        <w:rPr>
          <w:sz w:val="28"/>
          <w:szCs w:val="28"/>
        </w:rPr>
        <w:t xml:space="preserve"> на заседани</w:t>
      </w:r>
      <w:r w:rsidR="0051171F">
        <w:rPr>
          <w:sz w:val="28"/>
          <w:szCs w:val="28"/>
        </w:rPr>
        <w:t>ях</w:t>
      </w:r>
      <w:r>
        <w:rPr>
          <w:sz w:val="28"/>
          <w:szCs w:val="28"/>
        </w:rPr>
        <w:t xml:space="preserve"> комиссии, оформля</w:t>
      </w:r>
      <w:r w:rsidR="0051171F">
        <w:rPr>
          <w:sz w:val="28"/>
          <w:szCs w:val="28"/>
        </w:rPr>
        <w:t>ю</w:t>
      </w:r>
      <w:r>
        <w:rPr>
          <w:sz w:val="28"/>
          <w:szCs w:val="28"/>
        </w:rPr>
        <w:t>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</w:t>
      </w:r>
      <w:r w:rsidR="0051171F">
        <w:rPr>
          <w:sz w:val="28"/>
          <w:szCs w:val="28"/>
        </w:rPr>
        <w:t>ями</w:t>
      </w:r>
      <w:r>
        <w:rPr>
          <w:sz w:val="28"/>
          <w:szCs w:val="28"/>
        </w:rPr>
        <w:t>, котор</w:t>
      </w:r>
      <w:r w:rsidR="0051171F">
        <w:rPr>
          <w:sz w:val="28"/>
          <w:szCs w:val="28"/>
        </w:rPr>
        <w:t>ые</w:t>
      </w:r>
      <w:r>
        <w:rPr>
          <w:sz w:val="28"/>
          <w:szCs w:val="28"/>
        </w:rPr>
        <w:t xml:space="preserve"> подписыва</w:t>
      </w:r>
      <w:r w:rsidR="0051171F">
        <w:rPr>
          <w:sz w:val="28"/>
          <w:szCs w:val="28"/>
        </w:rPr>
        <w:t>ю</w:t>
      </w:r>
      <w:r>
        <w:rPr>
          <w:sz w:val="28"/>
          <w:szCs w:val="28"/>
        </w:rPr>
        <w:t>тся председательствующим на заседани</w:t>
      </w:r>
      <w:r w:rsidR="0051171F">
        <w:rPr>
          <w:sz w:val="28"/>
          <w:szCs w:val="28"/>
        </w:rPr>
        <w:t>ях</w:t>
      </w:r>
      <w:r>
        <w:rPr>
          <w:sz w:val="28"/>
          <w:szCs w:val="28"/>
        </w:rPr>
        <w:t xml:space="preserve"> комиссии и секретарем комиссии.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Заключени</w:t>
      </w:r>
      <w:r w:rsidR="0051171F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нос</w:t>
      </w:r>
      <w:r w:rsidR="0051171F">
        <w:rPr>
          <w:sz w:val="28"/>
          <w:szCs w:val="28"/>
        </w:rPr>
        <w:t>я</w:t>
      </w:r>
      <w:r>
        <w:rPr>
          <w:sz w:val="28"/>
          <w:szCs w:val="28"/>
        </w:rPr>
        <w:t>т рекомендательный характер.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4.7. Организационно-техническое обеспечение деятельности комиссии осуществляет секретариат полномочного представителя Губернатора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 в Думе Астраханской области и представительных органах муниципальных образований – министр</w:t>
      </w:r>
      <w:r w:rsidR="004A0FCC">
        <w:rPr>
          <w:sz w:val="28"/>
          <w:szCs w:val="28"/>
        </w:rPr>
        <w:t>а</w:t>
      </w:r>
      <w:r>
        <w:rPr>
          <w:sz w:val="28"/>
          <w:szCs w:val="28"/>
        </w:rPr>
        <w:t xml:space="preserve"> Астраханской области.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4.8. При комиссии могут создаваться рабочие группы. Состав рабочих групп утверждается комиссией. В состав рабочих групп могут включаться представители органов государственной власти Астраханской области,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местного самоуправления муниципальных образований Астраханской области, общественных и научных организаций, ученые и общественные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ятели.</w:t>
      </w:r>
    </w:p>
    <w:p w:rsidR="005C2B3B" w:rsidRDefault="005C2B3B" w:rsidP="005C2B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 Права членов комиссии</w:t>
      </w:r>
    </w:p>
    <w:p w:rsidR="005C2B3B" w:rsidRDefault="005C2B3B" w:rsidP="005C2B3B">
      <w:pPr>
        <w:autoSpaceDE w:val="0"/>
        <w:autoSpaceDN w:val="0"/>
        <w:adjustRightInd w:val="0"/>
        <w:ind w:left="1069"/>
        <w:jc w:val="both"/>
        <w:outlineLvl w:val="1"/>
        <w:rPr>
          <w:sz w:val="28"/>
          <w:szCs w:val="28"/>
        </w:rPr>
      </w:pP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Член комиссии имеет право: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 принимать участие в подготовке вопросов, вносимых на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комиссии;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получать информацию от председателя и секретаря комиссии по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просам, отнесенным к его ведению;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представлять свое мнение по обсуждаемому вопросу в письменном виде, если он не может участвовать в заседании комиссии.</w:t>
      </w:r>
    </w:p>
    <w:p w:rsidR="005C2B3B" w:rsidRDefault="005C2B3B" w:rsidP="005C2B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2B3B" w:rsidRDefault="005C2B3B" w:rsidP="005C2B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 Заключительные положения</w:t>
      </w:r>
    </w:p>
    <w:p w:rsidR="005C2B3B" w:rsidRDefault="005C2B3B" w:rsidP="005C2B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C2B3B" w:rsidRDefault="005C2B3B" w:rsidP="008705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Упразднение комиссии осуществляется постановлением Правительства Астраханской области в соответствии с законодательством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и Астраханской области.</w:t>
      </w:r>
    </w:p>
    <w:p w:rsidR="00283A37" w:rsidRDefault="00283A37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283A37" w:rsidRDefault="00283A37" w:rsidP="008705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  <w:sectPr w:rsidR="00283A37" w:rsidSect="0051171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83A37" w:rsidRPr="00761D0F" w:rsidRDefault="00283A37" w:rsidP="000D064A">
      <w:pPr>
        <w:spacing w:line="360" w:lineRule="auto"/>
        <w:ind w:firstLine="5954"/>
        <w:rPr>
          <w:sz w:val="27"/>
          <w:szCs w:val="27"/>
        </w:rPr>
      </w:pPr>
      <w:r w:rsidRPr="00761D0F">
        <w:rPr>
          <w:sz w:val="27"/>
          <w:szCs w:val="27"/>
        </w:rPr>
        <w:lastRenderedPageBreak/>
        <w:t>УТВЕРЖДЕН</w:t>
      </w:r>
      <w:bookmarkStart w:id="0" w:name="_GoBack"/>
      <w:bookmarkEnd w:id="0"/>
    </w:p>
    <w:p w:rsidR="00283A37" w:rsidRPr="00761D0F" w:rsidRDefault="00283A37" w:rsidP="000D064A">
      <w:pPr>
        <w:ind w:firstLine="5954"/>
        <w:rPr>
          <w:sz w:val="27"/>
          <w:szCs w:val="27"/>
        </w:rPr>
      </w:pPr>
      <w:r w:rsidRPr="00761D0F">
        <w:rPr>
          <w:sz w:val="27"/>
          <w:szCs w:val="27"/>
        </w:rPr>
        <w:t>постановлением</w:t>
      </w:r>
    </w:p>
    <w:p w:rsidR="00283A37" w:rsidRPr="00761D0F" w:rsidRDefault="00283A37" w:rsidP="000D064A">
      <w:pPr>
        <w:ind w:firstLine="5954"/>
        <w:rPr>
          <w:sz w:val="27"/>
          <w:szCs w:val="27"/>
        </w:rPr>
      </w:pPr>
      <w:r w:rsidRPr="00761D0F">
        <w:rPr>
          <w:sz w:val="27"/>
          <w:szCs w:val="27"/>
        </w:rPr>
        <w:t>Правительства</w:t>
      </w:r>
    </w:p>
    <w:p w:rsidR="00283A37" w:rsidRPr="00761D0F" w:rsidRDefault="00283A37" w:rsidP="000D064A">
      <w:pPr>
        <w:ind w:firstLine="5954"/>
        <w:rPr>
          <w:sz w:val="27"/>
          <w:szCs w:val="27"/>
        </w:rPr>
      </w:pPr>
      <w:r w:rsidRPr="00761D0F">
        <w:rPr>
          <w:sz w:val="27"/>
          <w:szCs w:val="27"/>
        </w:rPr>
        <w:t>Астраханской области</w:t>
      </w:r>
    </w:p>
    <w:p w:rsidR="00283A37" w:rsidRPr="000D064A" w:rsidRDefault="000D064A" w:rsidP="000D064A">
      <w:pPr>
        <w:ind w:firstLine="5954"/>
        <w:jc w:val="both"/>
        <w:rPr>
          <w:sz w:val="27"/>
          <w:szCs w:val="27"/>
        </w:rPr>
      </w:pPr>
      <w:r w:rsidRPr="000D064A">
        <w:rPr>
          <w:sz w:val="28"/>
          <w:szCs w:val="28"/>
        </w:rPr>
        <w:t>от  11.07.2014 № 261-П</w:t>
      </w:r>
    </w:p>
    <w:p w:rsidR="00283A37" w:rsidRPr="00761D0F" w:rsidRDefault="00283A37" w:rsidP="00283A37">
      <w:pPr>
        <w:jc w:val="center"/>
        <w:rPr>
          <w:sz w:val="27"/>
          <w:szCs w:val="27"/>
        </w:rPr>
      </w:pPr>
      <w:r w:rsidRPr="00761D0F">
        <w:rPr>
          <w:sz w:val="27"/>
          <w:szCs w:val="27"/>
        </w:rPr>
        <w:t>Состав</w:t>
      </w:r>
    </w:p>
    <w:p w:rsidR="00283A37" w:rsidRPr="00761D0F" w:rsidRDefault="00283A37" w:rsidP="00283A37">
      <w:pPr>
        <w:jc w:val="center"/>
        <w:rPr>
          <w:sz w:val="27"/>
          <w:szCs w:val="27"/>
        </w:rPr>
      </w:pPr>
      <w:r w:rsidRPr="00761D0F">
        <w:rPr>
          <w:sz w:val="27"/>
          <w:szCs w:val="27"/>
        </w:rPr>
        <w:t xml:space="preserve">межведомственной комиссии по оценке предложений об установлении </w:t>
      </w:r>
    </w:p>
    <w:p w:rsidR="00283A37" w:rsidRPr="00761D0F" w:rsidRDefault="00283A37" w:rsidP="00283A37">
      <w:pPr>
        <w:jc w:val="center"/>
        <w:rPr>
          <w:sz w:val="27"/>
          <w:szCs w:val="27"/>
        </w:rPr>
      </w:pPr>
      <w:r w:rsidRPr="00761D0F">
        <w:rPr>
          <w:sz w:val="27"/>
          <w:szCs w:val="27"/>
        </w:rPr>
        <w:t>профессиональных праздников и памятных дней</w:t>
      </w:r>
    </w:p>
    <w:p w:rsidR="00283A37" w:rsidRPr="00761D0F" w:rsidRDefault="00283A37" w:rsidP="00283A37">
      <w:pPr>
        <w:jc w:val="both"/>
        <w:rPr>
          <w:sz w:val="27"/>
          <w:szCs w:val="27"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06"/>
        <w:gridCol w:w="6746"/>
      </w:tblGrid>
      <w:tr w:rsidR="00283A37" w:rsidRPr="00761D0F" w:rsidTr="000D064A">
        <w:trPr>
          <w:jc w:val="center"/>
        </w:trPr>
        <w:tc>
          <w:tcPr>
            <w:tcW w:w="2518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Гурьянова В.В.</w:t>
            </w:r>
          </w:p>
        </w:tc>
        <w:tc>
          <w:tcPr>
            <w:tcW w:w="306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полномочный представитель Губернатора Астраха</w:t>
            </w:r>
            <w:r w:rsidRPr="00761D0F">
              <w:rPr>
                <w:sz w:val="27"/>
                <w:szCs w:val="27"/>
              </w:rPr>
              <w:t>н</w:t>
            </w:r>
            <w:r w:rsidRPr="00761D0F">
              <w:rPr>
                <w:sz w:val="27"/>
                <w:szCs w:val="27"/>
              </w:rPr>
              <w:t>ской области в Думе Астраханской области и предст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вительных органах муниципальных образований – м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нистр Астраханской области, председатель комиссии</w:t>
            </w:r>
          </w:p>
        </w:tc>
      </w:tr>
      <w:tr w:rsidR="00283A37" w:rsidRPr="00761D0F" w:rsidTr="000D064A">
        <w:trPr>
          <w:jc w:val="center"/>
        </w:trPr>
        <w:tc>
          <w:tcPr>
            <w:tcW w:w="2518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 xml:space="preserve">Попова Ю.В. </w:t>
            </w:r>
          </w:p>
        </w:tc>
        <w:tc>
          <w:tcPr>
            <w:tcW w:w="306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283A37" w:rsidRPr="00761D0F" w:rsidRDefault="00283A37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руководителя администрации Г</w:t>
            </w:r>
            <w:r w:rsidRPr="00761D0F">
              <w:rPr>
                <w:sz w:val="27"/>
                <w:szCs w:val="27"/>
              </w:rPr>
              <w:t>у</w:t>
            </w:r>
            <w:r w:rsidRPr="00761D0F">
              <w:rPr>
                <w:sz w:val="27"/>
                <w:szCs w:val="27"/>
              </w:rPr>
              <w:t>бернатора Астраханской области – начальник государственно-правового управления администрации Губернатора Астраханской области, заместитель председателя к</w:t>
            </w:r>
            <w:r w:rsidRPr="00761D0F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>миссии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FC43F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Родненко И.В.</w:t>
            </w:r>
          </w:p>
        </w:tc>
        <w:tc>
          <w:tcPr>
            <w:tcW w:w="306" w:type="dxa"/>
          </w:tcPr>
          <w:p w:rsidR="00AE0C78" w:rsidRPr="00761D0F" w:rsidRDefault="00AE0C78" w:rsidP="00FC43F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796F3E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Председателя Думы Астраханской области (по согласованию), заместитель предс</w:t>
            </w:r>
            <w:r w:rsidRPr="00761D0F">
              <w:rPr>
                <w:sz w:val="27"/>
                <w:szCs w:val="27"/>
              </w:rPr>
              <w:t>е</w:t>
            </w:r>
            <w:r w:rsidRPr="00761D0F">
              <w:rPr>
                <w:sz w:val="27"/>
                <w:szCs w:val="27"/>
              </w:rPr>
              <w:t>дателя комиссии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Киреева В.В.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руководитель секретариата полномочного представит</w:t>
            </w:r>
            <w:r w:rsidRPr="00761D0F">
              <w:rPr>
                <w:sz w:val="27"/>
                <w:szCs w:val="27"/>
              </w:rPr>
              <w:t>е</w:t>
            </w:r>
            <w:r w:rsidRPr="00761D0F">
              <w:rPr>
                <w:sz w:val="27"/>
                <w:szCs w:val="27"/>
              </w:rPr>
              <w:t>ля Губернатора Астраханской области в Думе Астр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ханской области и представительных органах муниц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пальных образований – мин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стра Астраханской области - помощник мин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стра Астраханской области, секретарь комиссии</w:t>
            </w:r>
          </w:p>
        </w:tc>
      </w:tr>
      <w:tr w:rsidR="000D064A" w:rsidRPr="00761D0F" w:rsidTr="00F23F6A">
        <w:trPr>
          <w:jc w:val="center"/>
        </w:trPr>
        <w:tc>
          <w:tcPr>
            <w:tcW w:w="9570" w:type="dxa"/>
            <w:gridSpan w:val="3"/>
          </w:tcPr>
          <w:p w:rsidR="000D064A" w:rsidRPr="00761D0F" w:rsidRDefault="000D064A" w:rsidP="000D064A">
            <w:pPr>
              <w:ind w:firstLine="709"/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Члены к</w:t>
            </w:r>
            <w:r w:rsidRPr="00761D0F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>миссии: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Азизов Р.А.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 xml:space="preserve">заместитель министра социального развития и труда Астраханской области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proofErr w:type="spellStart"/>
            <w:r w:rsidRPr="00761D0F">
              <w:rPr>
                <w:sz w:val="27"/>
                <w:szCs w:val="27"/>
              </w:rPr>
              <w:t>Айдин</w:t>
            </w:r>
            <w:proofErr w:type="spellEnd"/>
            <w:r w:rsidRPr="00761D0F">
              <w:rPr>
                <w:sz w:val="27"/>
                <w:szCs w:val="27"/>
              </w:rPr>
              <w:t xml:space="preserve"> А.Г.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министра международных и внешнеэкон</w:t>
            </w:r>
            <w:r w:rsidRPr="00761D0F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 xml:space="preserve">мических связей Астраханской области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Антонова Л.Н.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начальник отдела государственной гражданской слу</w:t>
            </w:r>
            <w:r w:rsidRPr="00761D0F">
              <w:rPr>
                <w:sz w:val="27"/>
                <w:szCs w:val="27"/>
              </w:rPr>
              <w:t>ж</w:t>
            </w:r>
            <w:r w:rsidRPr="00761D0F">
              <w:rPr>
                <w:sz w:val="27"/>
                <w:szCs w:val="27"/>
              </w:rPr>
              <w:t>бы, кадров и информатизации министерства строител</w:t>
            </w:r>
            <w:r w:rsidRPr="00761D0F">
              <w:rPr>
                <w:sz w:val="27"/>
                <w:szCs w:val="27"/>
              </w:rPr>
              <w:t>ь</w:t>
            </w:r>
            <w:r w:rsidRPr="00761D0F">
              <w:rPr>
                <w:sz w:val="27"/>
                <w:szCs w:val="27"/>
              </w:rPr>
              <w:t>ства и дорожного хозяйства Астраха</w:t>
            </w:r>
            <w:r w:rsidRPr="00761D0F">
              <w:rPr>
                <w:sz w:val="27"/>
                <w:szCs w:val="27"/>
              </w:rPr>
              <w:t>н</w:t>
            </w:r>
            <w:r w:rsidRPr="00761D0F">
              <w:rPr>
                <w:sz w:val="27"/>
                <w:szCs w:val="27"/>
              </w:rPr>
              <w:t xml:space="preserve">ской области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Апостолов Е.В.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министра спорта и туризма Астр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Архарова С.П.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первый заместитель министра жилищно-коммунального хозяйства Астраханской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proofErr w:type="spellStart"/>
            <w:r w:rsidRPr="00761D0F">
              <w:rPr>
                <w:sz w:val="27"/>
                <w:szCs w:val="27"/>
              </w:rPr>
              <w:t>Елдышева</w:t>
            </w:r>
            <w:proofErr w:type="spellEnd"/>
            <w:r w:rsidRPr="00761D0F">
              <w:rPr>
                <w:sz w:val="27"/>
                <w:szCs w:val="27"/>
              </w:rPr>
              <w:t xml:space="preserve"> Л.П.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начальника управления по внутренней п</w:t>
            </w:r>
            <w:r w:rsidRPr="00761D0F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>литике администрации Губернатора Астраханской о</w:t>
            </w:r>
            <w:r w:rsidRPr="00761D0F">
              <w:rPr>
                <w:sz w:val="27"/>
                <w:szCs w:val="27"/>
              </w:rPr>
              <w:t>б</w:t>
            </w:r>
            <w:r w:rsidRPr="00761D0F">
              <w:rPr>
                <w:sz w:val="27"/>
                <w:szCs w:val="27"/>
              </w:rPr>
              <w:t xml:space="preserve">ласти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Калашникова С.В.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383A96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 xml:space="preserve">председатель Астраханского областного </w:t>
            </w:r>
            <w:r w:rsidR="00383A96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>бъед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нения организаци</w:t>
            </w:r>
            <w:r w:rsidR="00383A96">
              <w:rPr>
                <w:sz w:val="27"/>
                <w:szCs w:val="27"/>
              </w:rPr>
              <w:t>й</w:t>
            </w:r>
            <w:r w:rsidRPr="00761D0F">
              <w:rPr>
                <w:sz w:val="27"/>
                <w:szCs w:val="27"/>
              </w:rPr>
              <w:t xml:space="preserve"> профсоюзов (по согласов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 xml:space="preserve">нию)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Комарова Т.Н.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начальник отдела кадровой политики и государстве</w:t>
            </w:r>
            <w:r w:rsidRPr="00761D0F">
              <w:rPr>
                <w:sz w:val="27"/>
                <w:szCs w:val="27"/>
              </w:rPr>
              <w:t>н</w:t>
            </w:r>
            <w:r w:rsidRPr="00761D0F">
              <w:rPr>
                <w:sz w:val="27"/>
                <w:szCs w:val="27"/>
              </w:rPr>
              <w:t>ной гражданской службы министерства здравоохран</w:t>
            </w:r>
            <w:r w:rsidRPr="00761D0F">
              <w:rPr>
                <w:sz w:val="27"/>
                <w:szCs w:val="27"/>
              </w:rPr>
              <w:t>е</w:t>
            </w:r>
            <w:r w:rsidRPr="00761D0F">
              <w:rPr>
                <w:sz w:val="27"/>
                <w:szCs w:val="27"/>
              </w:rPr>
              <w:t>ния Астраханской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lastRenderedPageBreak/>
              <w:t>Кочетков Ю.В.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член Общественной палаты Астраханской обл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сти (по согласованию)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Курапов А.А.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директора по науке и экспозициям облас</w:t>
            </w:r>
            <w:r w:rsidRPr="00761D0F">
              <w:rPr>
                <w:sz w:val="27"/>
                <w:szCs w:val="27"/>
              </w:rPr>
              <w:t>т</w:t>
            </w:r>
            <w:r w:rsidRPr="00761D0F">
              <w:rPr>
                <w:sz w:val="27"/>
                <w:szCs w:val="27"/>
              </w:rPr>
              <w:t>ного государственного бюджетного учреждения кул</w:t>
            </w:r>
            <w:r w:rsidRPr="00761D0F">
              <w:rPr>
                <w:sz w:val="27"/>
                <w:szCs w:val="27"/>
              </w:rPr>
              <w:t>ь</w:t>
            </w:r>
            <w:r w:rsidRPr="00761D0F">
              <w:rPr>
                <w:sz w:val="27"/>
                <w:szCs w:val="27"/>
              </w:rPr>
              <w:t>туры «Астраханский государстве</w:t>
            </w:r>
            <w:r w:rsidRPr="00761D0F">
              <w:rPr>
                <w:sz w:val="27"/>
                <w:szCs w:val="27"/>
              </w:rPr>
              <w:t>н</w:t>
            </w:r>
            <w:r w:rsidRPr="00761D0F">
              <w:rPr>
                <w:sz w:val="27"/>
                <w:szCs w:val="27"/>
              </w:rPr>
              <w:t>ный объединенный историко-архитектурный м</w:t>
            </w:r>
            <w:r w:rsidRPr="00761D0F">
              <w:rPr>
                <w:sz w:val="27"/>
                <w:szCs w:val="27"/>
              </w:rPr>
              <w:t>у</w:t>
            </w:r>
            <w:r w:rsidRPr="00761D0F">
              <w:rPr>
                <w:sz w:val="27"/>
                <w:szCs w:val="27"/>
              </w:rPr>
              <w:t>зей-заповедник»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Мартынова Л.В.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5178DC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 xml:space="preserve">заместитель начальника </w:t>
            </w:r>
            <w:r w:rsidR="00796F3E" w:rsidRPr="00761D0F">
              <w:rPr>
                <w:sz w:val="27"/>
                <w:szCs w:val="27"/>
              </w:rPr>
              <w:t>управления правового, кадр</w:t>
            </w:r>
            <w:r w:rsidR="00796F3E" w:rsidRPr="00761D0F">
              <w:rPr>
                <w:sz w:val="27"/>
                <w:szCs w:val="27"/>
              </w:rPr>
              <w:t>о</w:t>
            </w:r>
            <w:r w:rsidR="00796F3E" w:rsidRPr="00761D0F">
              <w:rPr>
                <w:sz w:val="27"/>
                <w:szCs w:val="27"/>
              </w:rPr>
              <w:t xml:space="preserve">вого и документационного обеспечения </w:t>
            </w:r>
            <w:r w:rsidR="005178DC" w:rsidRPr="00761D0F">
              <w:rPr>
                <w:sz w:val="27"/>
                <w:szCs w:val="27"/>
              </w:rPr>
              <w:t>– начальник отдела</w:t>
            </w:r>
            <w:r w:rsidRPr="00761D0F">
              <w:rPr>
                <w:sz w:val="27"/>
                <w:szCs w:val="27"/>
              </w:rPr>
              <w:t xml:space="preserve"> кадрового и документационного обеспечения министерства промышленности, транспорта и приро</w:t>
            </w:r>
            <w:r w:rsidRPr="00761D0F">
              <w:rPr>
                <w:sz w:val="27"/>
                <w:szCs w:val="27"/>
              </w:rPr>
              <w:t>д</w:t>
            </w:r>
            <w:r w:rsidRPr="00761D0F">
              <w:rPr>
                <w:sz w:val="27"/>
                <w:szCs w:val="27"/>
              </w:rPr>
              <w:t>ных ресурсов Астр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 xml:space="preserve">ханской области 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Перова И.И.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директор областного государственного бюджетного учреждения культуры «Астраханская гос</w:t>
            </w:r>
            <w:r w:rsidRPr="00761D0F">
              <w:rPr>
                <w:sz w:val="27"/>
                <w:szCs w:val="27"/>
              </w:rPr>
              <w:t>у</w:t>
            </w:r>
            <w:r w:rsidRPr="00761D0F">
              <w:rPr>
                <w:sz w:val="27"/>
                <w:szCs w:val="27"/>
              </w:rPr>
              <w:t xml:space="preserve">дарственная картинная галерея им. П.М. </w:t>
            </w:r>
            <w:proofErr w:type="spellStart"/>
            <w:r w:rsidRPr="00761D0F">
              <w:rPr>
                <w:sz w:val="27"/>
                <w:szCs w:val="27"/>
              </w:rPr>
              <w:t>Дог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дина</w:t>
            </w:r>
            <w:proofErr w:type="spellEnd"/>
            <w:r w:rsidRPr="00761D0F">
              <w:rPr>
                <w:sz w:val="27"/>
                <w:szCs w:val="27"/>
              </w:rPr>
              <w:t>»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Прокофьева О.Н.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5178DC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министра культуры Астраханской области по вопросам развития культуры и сохранени</w:t>
            </w:r>
            <w:r w:rsidR="005178DC" w:rsidRPr="00761D0F">
              <w:rPr>
                <w:sz w:val="27"/>
                <w:szCs w:val="27"/>
              </w:rPr>
              <w:t>я</w:t>
            </w:r>
            <w:r w:rsidRPr="00761D0F">
              <w:rPr>
                <w:sz w:val="27"/>
                <w:szCs w:val="27"/>
              </w:rPr>
              <w:t xml:space="preserve"> культу</w:t>
            </w:r>
            <w:r w:rsidRPr="00761D0F">
              <w:rPr>
                <w:sz w:val="27"/>
                <w:szCs w:val="27"/>
              </w:rPr>
              <w:t>р</w:t>
            </w:r>
            <w:r w:rsidRPr="00761D0F">
              <w:rPr>
                <w:sz w:val="27"/>
                <w:szCs w:val="27"/>
              </w:rPr>
              <w:t>ного наследия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Соколов О.В.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министра финансов Астраханской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proofErr w:type="spellStart"/>
            <w:r w:rsidRPr="00761D0F">
              <w:rPr>
                <w:sz w:val="27"/>
                <w:szCs w:val="27"/>
              </w:rPr>
              <w:t>Стоцкая</w:t>
            </w:r>
            <w:proofErr w:type="spellEnd"/>
            <w:r w:rsidRPr="00761D0F">
              <w:rPr>
                <w:sz w:val="27"/>
                <w:szCs w:val="27"/>
              </w:rPr>
              <w:t xml:space="preserve"> Т.А.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начальник отдела кадрового обеспечения и мобилиз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ционной подготовки министерства сел</w:t>
            </w:r>
            <w:r w:rsidRPr="00761D0F">
              <w:rPr>
                <w:sz w:val="27"/>
                <w:szCs w:val="27"/>
              </w:rPr>
              <w:t>ь</w:t>
            </w:r>
            <w:r w:rsidRPr="00761D0F">
              <w:rPr>
                <w:sz w:val="27"/>
                <w:szCs w:val="27"/>
              </w:rPr>
              <w:t>ского хозяйства Астраханской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Тарасова И.В.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министр культуры Астраханской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Тартаковская О.Н.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36767B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начальник управления кадрового, образовател</w:t>
            </w:r>
            <w:r w:rsidRPr="00761D0F">
              <w:rPr>
                <w:sz w:val="27"/>
                <w:szCs w:val="27"/>
              </w:rPr>
              <w:t>ь</w:t>
            </w:r>
            <w:r w:rsidRPr="00761D0F">
              <w:rPr>
                <w:sz w:val="27"/>
                <w:szCs w:val="27"/>
              </w:rPr>
              <w:t>ного и научного сопровождения экономики региона министе</w:t>
            </w:r>
            <w:r w:rsidRPr="00761D0F">
              <w:rPr>
                <w:sz w:val="27"/>
                <w:szCs w:val="27"/>
              </w:rPr>
              <w:t>р</w:t>
            </w:r>
            <w:r w:rsidRPr="00761D0F">
              <w:rPr>
                <w:sz w:val="27"/>
                <w:szCs w:val="27"/>
              </w:rPr>
              <w:t>ства образования и науки Астр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ханской области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Тимофеева Е.Г.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доктор исторических наук, профессор-декан историч</w:t>
            </w:r>
            <w:r w:rsidRPr="00761D0F">
              <w:rPr>
                <w:sz w:val="27"/>
                <w:szCs w:val="27"/>
              </w:rPr>
              <w:t>е</w:t>
            </w:r>
            <w:r w:rsidRPr="00761D0F">
              <w:rPr>
                <w:sz w:val="27"/>
                <w:szCs w:val="27"/>
              </w:rPr>
              <w:t>ского факультета федерального государственного бю</w:t>
            </w:r>
            <w:r w:rsidRPr="00761D0F">
              <w:rPr>
                <w:sz w:val="27"/>
                <w:szCs w:val="27"/>
              </w:rPr>
              <w:t>д</w:t>
            </w:r>
            <w:r w:rsidRPr="00761D0F">
              <w:rPr>
                <w:sz w:val="27"/>
                <w:szCs w:val="27"/>
              </w:rPr>
              <w:t>жетного образовательного учреждения высшего пр</w:t>
            </w:r>
            <w:r w:rsidRPr="00761D0F">
              <w:rPr>
                <w:sz w:val="27"/>
                <w:szCs w:val="27"/>
              </w:rPr>
              <w:t>о</w:t>
            </w:r>
            <w:r w:rsidRPr="00761D0F">
              <w:rPr>
                <w:sz w:val="27"/>
                <w:szCs w:val="27"/>
              </w:rPr>
              <w:t>фессионального образования «Астраханский госуда</w:t>
            </w:r>
            <w:r w:rsidRPr="00761D0F">
              <w:rPr>
                <w:sz w:val="27"/>
                <w:szCs w:val="27"/>
              </w:rPr>
              <w:t>р</w:t>
            </w:r>
            <w:r w:rsidRPr="00761D0F">
              <w:rPr>
                <w:sz w:val="27"/>
                <w:szCs w:val="27"/>
              </w:rPr>
              <w:t>ственный универс</w:t>
            </w:r>
            <w:r w:rsidRPr="00761D0F">
              <w:rPr>
                <w:sz w:val="27"/>
                <w:szCs w:val="27"/>
              </w:rPr>
              <w:t>и</w:t>
            </w:r>
            <w:r w:rsidRPr="00761D0F">
              <w:rPr>
                <w:sz w:val="27"/>
                <w:szCs w:val="27"/>
              </w:rPr>
              <w:t>тет» (по согласованию)</w:t>
            </w:r>
          </w:p>
        </w:tc>
      </w:tr>
      <w:tr w:rsidR="00AE0C78" w:rsidRPr="00761D0F" w:rsidTr="000D064A">
        <w:trPr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Юнусов Р.И.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начальник управления по взаимодействию с о</w:t>
            </w:r>
            <w:r w:rsidRPr="00761D0F">
              <w:rPr>
                <w:sz w:val="27"/>
                <w:szCs w:val="27"/>
              </w:rPr>
              <w:t>р</w:t>
            </w:r>
            <w:r w:rsidRPr="00761D0F">
              <w:rPr>
                <w:sz w:val="27"/>
                <w:szCs w:val="27"/>
              </w:rPr>
              <w:t>ганами местного самоуправления администр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ции Губернатора Астраханской области</w:t>
            </w:r>
          </w:p>
        </w:tc>
      </w:tr>
      <w:tr w:rsidR="00AE0C78" w:rsidRPr="00761D0F" w:rsidTr="000D064A">
        <w:trPr>
          <w:trHeight w:val="816"/>
          <w:jc w:val="center"/>
        </w:trPr>
        <w:tc>
          <w:tcPr>
            <w:tcW w:w="2518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Юсупова Т.В.</w:t>
            </w:r>
          </w:p>
        </w:tc>
        <w:tc>
          <w:tcPr>
            <w:tcW w:w="30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-</w:t>
            </w:r>
          </w:p>
        </w:tc>
        <w:tc>
          <w:tcPr>
            <w:tcW w:w="6746" w:type="dxa"/>
          </w:tcPr>
          <w:p w:rsidR="00AE0C78" w:rsidRPr="00761D0F" w:rsidRDefault="00AE0C78" w:rsidP="002E2397">
            <w:pPr>
              <w:jc w:val="both"/>
              <w:rPr>
                <w:sz w:val="27"/>
                <w:szCs w:val="27"/>
              </w:rPr>
            </w:pPr>
            <w:r w:rsidRPr="00761D0F">
              <w:rPr>
                <w:sz w:val="27"/>
                <w:szCs w:val="27"/>
              </w:rPr>
              <w:t>заместитель министра экономического развития Астр</w:t>
            </w:r>
            <w:r w:rsidRPr="00761D0F">
              <w:rPr>
                <w:sz w:val="27"/>
                <w:szCs w:val="27"/>
              </w:rPr>
              <w:t>а</w:t>
            </w:r>
            <w:r w:rsidRPr="00761D0F">
              <w:rPr>
                <w:sz w:val="27"/>
                <w:szCs w:val="27"/>
              </w:rPr>
              <w:t>ханской области</w:t>
            </w:r>
          </w:p>
        </w:tc>
      </w:tr>
    </w:tbl>
    <w:p w:rsidR="00EC5CC6" w:rsidRDefault="00EC5CC6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064A" w:rsidRPr="00323E95" w:rsidRDefault="000D064A" w:rsidP="000D064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0D064A" w:rsidRPr="00323E95" w:rsidSect="000D064A">
      <w:headerReference w:type="default" r:id="rId13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63" w:rsidRDefault="003D0863">
      <w:r>
        <w:separator/>
      </w:r>
    </w:p>
  </w:endnote>
  <w:endnote w:type="continuationSeparator" w:id="0">
    <w:p w:rsidR="003D0863" w:rsidRDefault="003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63" w:rsidRDefault="003D0863">
      <w:r>
        <w:separator/>
      </w:r>
    </w:p>
  </w:footnote>
  <w:footnote w:type="continuationSeparator" w:id="0">
    <w:p w:rsidR="003D0863" w:rsidRDefault="003D0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679723"/>
      <w:docPartObj>
        <w:docPartGallery w:val="Page Numbers (Top of Page)"/>
        <w:docPartUnique/>
      </w:docPartObj>
    </w:sdtPr>
    <w:sdtEndPr/>
    <w:sdtContent>
      <w:p w:rsidR="00796F3E" w:rsidRDefault="00796F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64A">
          <w:rPr>
            <w:noProof/>
          </w:rPr>
          <w:t>3</w:t>
        </w:r>
        <w:r>
          <w:fldChar w:fldCharType="end"/>
        </w:r>
      </w:p>
    </w:sdtContent>
  </w:sdt>
  <w:p w:rsidR="00796F3E" w:rsidRDefault="00796F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4A" w:rsidRDefault="000D064A">
    <w:pPr>
      <w:pStyle w:val="a7"/>
      <w:jc w:val="center"/>
    </w:pPr>
  </w:p>
  <w:p w:rsidR="000D064A" w:rsidRDefault="000D06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334196"/>
      <w:docPartObj>
        <w:docPartGallery w:val="Page Numbers (Top of Page)"/>
        <w:docPartUnique/>
      </w:docPartObj>
    </w:sdtPr>
    <w:sdtContent>
      <w:p w:rsidR="000D064A" w:rsidRDefault="000D06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25F5" w:rsidRPr="000D064A" w:rsidRDefault="003D0863" w:rsidP="000D06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6801"/>
    <w:multiLevelType w:val="multilevel"/>
    <w:tmpl w:val="B5DA2294"/>
    <w:lvl w:ilvl="0">
      <w:start w:val="1"/>
      <w:numFmt w:val="decimal"/>
      <w:suff w:val="space"/>
      <w:lvlText w:val="%1."/>
      <w:lvlJc w:val="left"/>
      <w:pPr>
        <w:ind w:left="3139" w:hanging="8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95"/>
    <w:rsid w:val="00015CED"/>
    <w:rsid w:val="00084405"/>
    <w:rsid w:val="000B2134"/>
    <w:rsid w:val="000D064A"/>
    <w:rsid w:val="000D2550"/>
    <w:rsid w:val="000D7422"/>
    <w:rsid w:val="000D7477"/>
    <w:rsid w:val="000F37EE"/>
    <w:rsid w:val="0011079B"/>
    <w:rsid w:val="00126190"/>
    <w:rsid w:val="001341AE"/>
    <w:rsid w:val="00154272"/>
    <w:rsid w:val="0015616A"/>
    <w:rsid w:val="00174E97"/>
    <w:rsid w:val="001766D4"/>
    <w:rsid w:val="00193805"/>
    <w:rsid w:val="00197959"/>
    <w:rsid w:val="001C602A"/>
    <w:rsid w:val="00206D63"/>
    <w:rsid w:val="00210750"/>
    <w:rsid w:val="0022690B"/>
    <w:rsid w:val="0023617C"/>
    <w:rsid w:val="002410FC"/>
    <w:rsid w:val="0024500A"/>
    <w:rsid w:val="00247BED"/>
    <w:rsid w:val="00252A80"/>
    <w:rsid w:val="00257627"/>
    <w:rsid w:val="002734EC"/>
    <w:rsid w:val="00283A37"/>
    <w:rsid w:val="00290354"/>
    <w:rsid w:val="002A7871"/>
    <w:rsid w:val="002B07E4"/>
    <w:rsid w:val="002B07FA"/>
    <w:rsid w:val="002B0E30"/>
    <w:rsid w:val="002C4BBB"/>
    <w:rsid w:val="002D20F1"/>
    <w:rsid w:val="002E7125"/>
    <w:rsid w:val="002F6298"/>
    <w:rsid w:val="002F7987"/>
    <w:rsid w:val="00323E95"/>
    <w:rsid w:val="00327F39"/>
    <w:rsid w:val="003313F8"/>
    <w:rsid w:val="0033422C"/>
    <w:rsid w:val="00351239"/>
    <w:rsid w:val="0036767B"/>
    <w:rsid w:val="00383A96"/>
    <w:rsid w:val="00385470"/>
    <w:rsid w:val="003A0B86"/>
    <w:rsid w:val="003A6FCF"/>
    <w:rsid w:val="003C108F"/>
    <w:rsid w:val="003D0863"/>
    <w:rsid w:val="003E7C28"/>
    <w:rsid w:val="00414973"/>
    <w:rsid w:val="004649A5"/>
    <w:rsid w:val="0046513E"/>
    <w:rsid w:val="004829C2"/>
    <w:rsid w:val="004851C9"/>
    <w:rsid w:val="004A0FCC"/>
    <w:rsid w:val="004A105E"/>
    <w:rsid w:val="004B6477"/>
    <w:rsid w:val="00504476"/>
    <w:rsid w:val="00505A00"/>
    <w:rsid w:val="0051171F"/>
    <w:rsid w:val="005178DC"/>
    <w:rsid w:val="00517B69"/>
    <w:rsid w:val="0053044E"/>
    <w:rsid w:val="005428F0"/>
    <w:rsid w:val="0054735C"/>
    <w:rsid w:val="00577A36"/>
    <w:rsid w:val="0059233F"/>
    <w:rsid w:val="005A0CC9"/>
    <w:rsid w:val="005A75B4"/>
    <w:rsid w:val="005C2B3B"/>
    <w:rsid w:val="005E2783"/>
    <w:rsid w:val="00604FBC"/>
    <w:rsid w:val="00625A91"/>
    <w:rsid w:val="00641B71"/>
    <w:rsid w:val="00692C80"/>
    <w:rsid w:val="006C4E01"/>
    <w:rsid w:val="006C7DA2"/>
    <w:rsid w:val="00700A2D"/>
    <w:rsid w:val="0071506C"/>
    <w:rsid w:val="00725A76"/>
    <w:rsid w:val="00725DAF"/>
    <w:rsid w:val="00735673"/>
    <w:rsid w:val="007576E1"/>
    <w:rsid w:val="00761D0F"/>
    <w:rsid w:val="00765A2B"/>
    <w:rsid w:val="00796F3E"/>
    <w:rsid w:val="007A41AE"/>
    <w:rsid w:val="007A5133"/>
    <w:rsid w:val="007B6C73"/>
    <w:rsid w:val="007E07E9"/>
    <w:rsid w:val="007F5209"/>
    <w:rsid w:val="00840332"/>
    <w:rsid w:val="00844211"/>
    <w:rsid w:val="008632A7"/>
    <w:rsid w:val="008705F5"/>
    <w:rsid w:val="00873F4B"/>
    <w:rsid w:val="00883009"/>
    <w:rsid w:val="00884DFF"/>
    <w:rsid w:val="0090557A"/>
    <w:rsid w:val="00907E30"/>
    <w:rsid w:val="00915D2E"/>
    <w:rsid w:val="0092604E"/>
    <w:rsid w:val="00934FD5"/>
    <w:rsid w:val="0094432C"/>
    <w:rsid w:val="00951930"/>
    <w:rsid w:val="009650CD"/>
    <w:rsid w:val="00976977"/>
    <w:rsid w:val="00994E60"/>
    <w:rsid w:val="009A03C2"/>
    <w:rsid w:val="009B1C5C"/>
    <w:rsid w:val="009B30AF"/>
    <w:rsid w:val="009D3640"/>
    <w:rsid w:val="009E56B7"/>
    <w:rsid w:val="00A00739"/>
    <w:rsid w:val="00A138F6"/>
    <w:rsid w:val="00A1724A"/>
    <w:rsid w:val="00A46651"/>
    <w:rsid w:val="00A55A1B"/>
    <w:rsid w:val="00A55C69"/>
    <w:rsid w:val="00A564BF"/>
    <w:rsid w:val="00A71722"/>
    <w:rsid w:val="00A84441"/>
    <w:rsid w:val="00AE0C78"/>
    <w:rsid w:val="00AF1D4C"/>
    <w:rsid w:val="00B077A8"/>
    <w:rsid w:val="00B13855"/>
    <w:rsid w:val="00B236A1"/>
    <w:rsid w:val="00B41BF6"/>
    <w:rsid w:val="00B432FF"/>
    <w:rsid w:val="00B77F22"/>
    <w:rsid w:val="00B819DA"/>
    <w:rsid w:val="00B82831"/>
    <w:rsid w:val="00B8439C"/>
    <w:rsid w:val="00BA13DA"/>
    <w:rsid w:val="00BA1F2C"/>
    <w:rsid w:val="00BC2BBD"/>
    <w:rsid w:val="00BC5C4E"/>
    <w:rsid w:val="00BC7372"/>
    <w:rsid w:val="00C152FB"/>
    <w:rsid w:val="00C3303E"/>
    <w:rsid w:val="00C41AAE"/>
    <w:rsid w:val="00C468A9"/>
    <w:rsid w:val="00C629EA"/>
    <w:rsid w:val="00C62C44"/>
    <w:rsid w:val="00C8023D"/>
    <w:rsid w:val="00C81E79"/>
    <w:rsid w:val="00C854AA"/>
    <w:rsid w:val="00C97D04"/>
    <w:rsid w:val="00CA45BB"/>
    <w:rsid w:val="00CD454C"/>
    <w:rsid w:val="00D000B0"/>
    <w:rsid w:val="00D17D6F"/>
    <w:rsid w:val="00D2103B"/>
    <w:rsid w:val="00D6471F"/>
    <w:rsid w:val="00D702C7"/>
    <w:rsid w:val="00D771B1"/>
    <w:rsid w:val="00D80593"/>
    <w:rsid w:val="00D80F21"/>
    <w:rsid w:val="00D82341"/>
    <w:rsid w:val="00D93807"/>
    <w:rsid w:val="00DF6CEB"/>
    <w:rsid w:val="00E00D91"/>
    <w:rsid w:val="00E04F2F"/>
    <w:rsid w:val="00E22408"/>
    <w:rsid w:val="00E26419"/>
    <w:rsid w:val="00E43635"/>
    <w:rsid w:val="00E66064"/>
    <w:rsid w:val="00E80D91"/>
    <w:rsid w:val="00E920C7"/>
    <w:rsid w:val="00EB2002"/>
    <w:rsid w:val="00EC2259"/>
    <w:rsid w:val="00EC373B"/>
    <w:rsid w:val="00EC5CC6"/>
    <w:rsid w:val="00ED0C72"/>
    <w:rsid w:val="00EE53E9"/>
    <w:rsid w:val="00EF750A"/>
    <w:rsid w:val="00F16381"/>
    <w:rsid w:val="00F301F0"/>
    <w:rsid w:val="00F41B5A"/>
    <w:rsid w:val="00F516DA"/>
    <w:rsid w:val="00F52234"/>
    <w:rsid w:val="00F6084A"/>
    <w:rsid w:val="00F6257F"/>
    <w:rsid w:val="00F66AE0"/>
    <w:rsid w:val="00F677F1"/>
    <w:rsid w:val="00F9098C"/>
    <w:rsid w:val="00F92912"/>
    <w:rsid w:val="00F96073"/>
    <w:rsid w:val="00FA0EEA"/>
    <w:rsid w:val="00FA798C"/>
    <w:rsid w:val="00FB060F"/>
    <w:rsid w:val="00FB3EF2"/>
    <w:rsid w:val="00FC5A1D"/>
    <w:rsid w:val="00FE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06D63"/>
    <w:pPr>
      <w:jc w:val="center"/>
    </w:pPr>
    <w:rPr>
      <w:rFonts w:eastAsia="Calibri"/>
      <w:b/>
    </w:rPr>
  </w:style>
  <w:style w:type="character" w:customStyle="1" w:styleId="a4">
    <w:name w:val="Название Знак"/>
    <w:basedOn w:val="a0"/>
    <w:link w:val="a3"/>
    <w:rsid w:val="00206D63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6D63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206D6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6D63"/>
    <w:rPr>
      <w:color w:val="0000FF"/>
      <w:u w:val="single"/>
    </w:rPr>
  </w:style>
  <w:style w:type="table" w:styleId="a6">
    <w:name w:val="Table Grid"/>
    <w:basedOn w:val="a1"/>
    <w:uiPriority w:val="59"/>
    <w:rsid w:val="00283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A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83A37"/>
  </w:style>
  <w:style w:type="paragraph" w:styleId="a9">
    <w:name w:val="footer"/>
    <w:basedOn w:val="a"/>
    <w:link w:val="aa"/>
    <w:uiPriority w:val="99"/>
    <w:unhideWhenUsed/>
    <w:rsid w:val="00F625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75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5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22;n=37314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2875;f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38D6-0D1B-4962-AAEB-FDE216C7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АО</Company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NOsokina</dc:creator>
  <cp:lastModifiedBy>NJanchevskaya</cp:lastModifiedBy>
  <cp:revision>35</cp:revision>
  <cp:lastPrinted>2014-07-14T06:12:00Z</cp:lastPrinted>
  <dcterms:created xsi:type="dcterms:W3CDTF">2014-06-02T05:39:00Z</dcterms:created>
  <dcterms:modified xsi:type="dcterms:W3CDTF">2014-07-14T06:26:00Z</dcterms:modified>
</cp:coreProperties>
</file>