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35" w:rsidRPr="00696735" w:rsidRDefault="00696735" w:rsidP="0069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96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правовой экспертизы за </w:t>
      </w:r>
      <w:r w:rsidRPr="00696735">
        <w:rPr>
          <w:rFonts w:ascii="Times New Roman" w:eastAsia="Times New Roman" w:hAnsi="Times New Roman" w:cs="Times New Roman"/>
          <w:b/>
          <w:sz w:val="28"/>
          <w:szCs w:val="28"/>
          <w:lang w:val="en-CA" w:eastAsia="ru-RU"/>
        </w:rPr>
        <w:t>II</w:t>
      </w:r>
      <w:r w:rsidRPr="00696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 2022</w:t>
      </w:r>
      <w:r w:rsidRPr="00696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696735" w:rsidRPr="00696735" w:rsidRDefault="00696735" w:rsidP="0069673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735" w:rsidRPr="00696735" w:rsidRDefault="00696735" w:rsidP="006967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2022</w:t>
      </w:r>
      <w:r w:rsidRPr="0069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регистр муниципальных нормативных правовых актов Астраханской области (далее – регистр) включено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61628 </w:t>
      </w:r>
      <w:r w:rsidRPr="0069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нормативных правовых актов органов местного самоуправления муниципальных образований Астраханской области (далее - муниципальные акты) и дополнительных сведений о них, из которых действующими являются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37247</w:t>
      </w:r>
      <w:r w:rsidRPr="0069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актов.</w:t>
      </w:r>
    </w:p>
    <w:p w:rsidR="00AC4922" w:rsidRPr="00532A0C" w:rsidRDefault="00696735" w:rsidP="006967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6967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9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регистр включено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2234 муниципальных акта</w:t>
      </w:r>
      <w:r w:rsidRPr="0069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C4922"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сведений о них.</w:t>
      </w:r>
    </w:p>
    <w:p w:rsidR="00696735" w:rsidRPr="00532A0C" w:rsidRDefault="00AC4922" w:rsidP="00696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2009 года по 19 декабря 2022 года органами местного самоуправления муниципальных образований Астраханской области (далее - органы местного самоуправления) приведено в соответствие с законодательством Российской Федерации и Астраханской области 1214 муниципальных актов.</w:t>
      </w:r>
    </w:p>
    <w:p w:rsidR="00532A0C" w:rsidRPr="00532A0C" w:rsidRDefault="00BA2229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в</w:t>
      </w:r>
      <w:r w:rsidR="00532A0C"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обеспечения функции по проведению правовой экспертизы муниципальных актов на предмет их соответствия Конституции Российской Федерации, </w:t>
      </w:r>
      <w:r w:rsidR="00532A0C" w:rsidRPr="00532A0C">
        <w:rPr>
          <w:rFonts w:ascii="Times New Roman" w:eastAsia="Calibri" w:hAnsi="Times New Roman" w:cs="Times New Roman"/>
          <w:sz w:val="28"/>
          <w:szCs w:val="28"/>
        </w:rPr>
        <w:t>федеральному законодательству, законодательству Астраханской области</w:t>
      </w:r>
      <w:r w:rsidR="00532A0C"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уставам муниципальных образований Астраханской области выявлено 2 муниципальных акта, несоответствующих законодательству Российской Федерации и</w:t>
      </w:r>
      <w:r w:rsidR="00532A0C" w:rsidRPr="00532A0C">
        <w:rPr>
          <w:rFonts w:ascii="Times New Roman" w:eastAsia="Calibri" w:hAnsi="Times New Roman" w:cs="Times New Roman"/>
          <w:sz w:val="28"/>
          <w:szCs w:val="28"/>
        </w:rPr>
        <w:t xml:space="preserve"> законодательству Астраханской области.</w:t>
      </w:r>
    </w:p>
    <w:p w:rsidR="00532A0C" w:rsidRPr="00532A0C" w:rsidRDefault="00532A0C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A0C">
        <w:rPr>
          <w:rFonts w:ascii="Times New Roman" w:eastAsia="Calibri" w:hAnsi="Times New Roman" w:cs="Times New Roman"/>
          <w:sz w:val="28"/>
          <w:szCs w:val="28"/>
        </w:rPr>
        <w:t>1. Принятие муниципального акта, противоречащего требованиям законодательства Астраханской области.</w:t>
      </w:r>
    </w:p>
    <w:p w:rsidR="00532A0C" w:rsidRPr="00532A0C" w:rsidRDefault="00532A0C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A0C">
        <w:rPr>
          <w:rFonts w:ascii="Times New Roman" w:eastAsia="Calibri" w:hAnsi="Times New Roman" w:cs="Times New Roman"/>
          <w:sz w:val="28"/>
          <w:szCs w:val="28"/>
        </w:rPr>
        <w:t>Решением Совета утверждено положение об оплате труда лиц, замещающих должности муниципальной службы в органах местного самоуправления.</w:t>
      </w:r>
    </w:p>
    <w:p w:rsidR="00532A0C" w:rsidRPr="00532A0C" w:rsidRDefault="00532A0C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A0C">
        <w:rPr>
          <w:rFonts w:ascii="Times New Roman" w:eastAsia="Calibri" w:hAnsi="Times New Roman" w:cs="Times New Roman"/>
          <w:sz w:val="28"/>
          <w:szCs w:val="28"/>
        </w:rPr>
        <w:t xml:space="preserve">В решении Совета и в приложениях к нему установлены размеры должностных окладов муниципальных служащих в коэффициентном отношении к размеру должностного оклада специалиста 2 категории. </w:t>
      </w:r>
    </w:p>
    <w:p w:rsidR="00532A0C" w:rsidRPr="00532A0C" w:rsidRDefault="00532A0C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A0C">
        <w:rPr>
          <w:rFonts w:ascii="Times New Roman" w:eastAsia="Calibri" w:hAnsi="Times New Roman" w:cs="Times New Roman"/>
          <w:sz w:val="28"/>
          <w:szCs w:val="28"/>
        </w:rPr>
        <w:t>Законом Астраханской области от 07.05.2020 № 42/2020-ОЗ                 «О внесении изменений в статью 10 Закона Астраханской области              «Об отдельных вопросах правового регулирования муниципальной службы в Астраханской области» внесены изменения в части 2, 3 статьи 10 Закона Астраханской области от 04.09.2007 № 52/2007-ОЗ «Об отдельных вопросах правового регулирования муниципальной службы в Астраханской области» (далее - Закон Астраханской области № 52/2007-ОЗ): слова «должностной оклад специалиста 2 категории» заменены словами «базовый должностной оклад».</w:t>
      </w:r>
    </w:p>
    <w:p w:rsidR="00532A0C" w:rsidRPr="00532A0C" w:rsidRDefault="00532A0C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A0C">
        <w:rPr>
          <w:rFonts w:ascii="Times New Roman" w:eastAsia="Calibri" w:hAnsi="Times New Roman" w:cs="Times New Roman"/>
          <w:sz w:val="28"/>
          <w:szCs w:val="28"/>
        </w:rPr>
        <w:t>Согласно частям 2, 3 статьи 10 Закона Астраханской области                № 52/2007-ОЗ установлен базовый должностной оклад в размере 3247 рублей, и размеры должностных окладов муниципальных служащих Астраханской области в соответствии с замещаемыми ими должностями муниципальной службы устанавливаются в коэффициентном отношении к размеру базового должностного оклада.</w:t>
      </w:r>
    </w:p>
    <w:p w:rsidR="00532A0C" w:rsidRPr="00532A0C" w:rsidRDefault="00532A0C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2A0C">
        <w:rPr>
          <w:rFonts w:ascii="Times New Roman" w:eastAsia="Calibri" w:hAnsi="Times New Roman" w:cs="Times New Roman"/>
          <w:sz w:val="28"/>
          <w:szCs w:val="28"/>
        </w:rPr>
        <w:lastRenderedPageBreak/>
        <w:t>2. Несоблюдение требований законодательства Российской Федерации в сфере предоставления муниципальных услуг.</w:t>
      </w:r>
    </w:p>
    <w:p w:rsidR="00532A0C" w:rsidRPr="00532A0C" w:rsidRDefault="00532A0C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0C">
        <w:rPr>
          <w:rFonts w:ascii="Times New Roman" w:eastAsia="Calibri" w:hAnsi="Times New Roman" w:cs="Times New Roman"/>
          <w:sz w:val="28"/>
          <w:szCs w:val="28"/>
        </w:rPr>
        <w:t>В административном регламенте предоставления муниципальной услуги «Выдача разрешения на ввод объекта в эксплуатацию»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</w:t>
      </w:r>
      <w:r w:rsidRPr="00532A0C">
        <w:rPr>
          <w:rFonts w:ascii="Times New Roman" w:eastAsia="Calibri" w:hAnsi="Times New Roman" w:cs="Times New Roman"/>
          <w:sz w:val="28"/>
          <w:szCs w:val="28"/>
        </w:rPr>
        <w:t>зано о необходимости представления заявителями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</w:t>
      </w:r>
      <w:r w:rsidRPr="00532A0C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532A0C" w:rsidRPr="00532A0C" w:rsidRDefault="00532A0C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0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3 </w:t>
      </w:r>
      <w:r w:rsidRPr="00532A0C">
        <w:rPr>
          <w:rFonts w:ascii="Times New Roman" w:hAnsi="Times New Roman" w:cs="Times New Roman"/>
          <w:sz w:val="28"/>
          <w:szCs w:val="28"/>
        </w:rPr>
        <w:t xml:space="preserve">статьи 55 Градостроительного кодекса Российской Федерации предоставление заявителями вышеуказанных сведений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предусмотрено. </w:t>
      </w:r>
    </w:p>
    <w:p w:rsidR="00532A0C" w:rsidRPr="00532A0C" w:rsidRDefault="00532A0C" w:rsidP="00532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0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Федеральным законом </w:t>
      </w:r>
      <w:r w:rsidRPr="00532A0C">
        <w:rPr>
          <w:rFonts w:ascii="Times New Roman" w:hAnsi="Times New Roman" w:cs="Times New Roman"/>
          <w:sz w:val="28"/>
          <w:szCs w:val="28"/>
        </w:rPr>
        <w:t xml:space="preserve">от 06.12.2021 № 408-ФЗ «О внесении изменений в отдельные законодательные акты Российской Федерации» в статью 55 Градостроительного кодекса Российской Федерации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существенные изменения, предусматривающие возможность обращения застройщика с </w:t>
      </w:r>
      <w:r w:rsidRPr="00532A0C">
        <w:rPr>
          <w:rFonts w:ascii="Times New Roman" w:hAnsi="Times New Roman" w:cs="Times New Roman"/>
          <w:sz w:val="28"/>
          <w:szCs w:val="28"/>
        </w:rPr>
        <w:t>заявлением о внесении изменений в ранее выданное разрешение на ввод объекта капитального строительства в эксплуатацию, а также с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01.09.2022 уточнены требования к содержанию</w:t>
      </w:r>
      <w:r w:rsidRPr="00532A0C"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на ввод объекта капитального строительства в эксплуатацию застройщиком и определены случаи неприменения положений части 3.6 статьи 55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Федерации.</w:t>
      </w:r>
    </w:p>
    <w:p w:rsidR="00532A0C" w:rsidRPr="00532A0C" w:rsidRDefault="00532A0C" w:rsidP="00532A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изменения в статье </w:t>
      </w:r>
      <w:r w:rsidRPr="00532A0C">
        <w:rPr>
          <w:rFonts w:ascii="Times New Roman" w:hAnsi="Times New Roman" w:cs="Times New Roman"/>
          <w:sz w:val="28"/>
          <w:szCs w:val="28"/>
        </w:rPr>
        <w:t>55 Градостроительного кодекса Российской Федерации не учтены в административном регламенте.</w:t>
      </w:r>
    </w:p>
    <w:p w:rsidR="00532A0C" w:rsidRPr="00532A0C" w:rsidRDefault="00532A0C" w:rsidP="00532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0C">
        <w:rPr>
          <w:rFonts w:ascii="Times New Roman" w:eastAsia="Calibri" w:hAnsi="Times New Roman" w:cs="Times New Roman"/>
          <w:sz w:val="28"/>
          <w:szCs w:val="28"/>
        </w:rPr>
        <w:t>В ходе проведения правовой экспертизы муниципальных актов выявлены нарушения юридико-технического оформления муниципальных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несоблюдение общих правил делопроизводства. Характерными нарушениями требований юридико-технического оформления являются:</w:t>
      </w:r>
    </w:p>
    <w:p w:rsidR="00532A0C" w:rsidRPr="00532A0C" w:rsidRDefault="00532A0C" w:rsidP="00532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0C">
        <w:rPr>
          <w:rFonts w:ascii="Times New Roman" w:hAnsi="Times New Roman" w:cs="Times New Roman"/>
          <w:sz w:val="28"/>
          <w:szCs w:val="28"/>
        </w:rPr>
        <w:t xml:space="preserve">-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даты </w:t>
      </w:r>
      <w:r w:rsidRPr="00532A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(срока) 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вступления муниципального акта в силу;</w:t>
      </w:r>
    </w:p>
    <w:p w:rsidR="00532A0C" w:rsidRPr="00532A0C" w:rsidRDefault="00532A0C" w:rsidP="00532A0C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нумерации структурных единиц муниципального акта;</w:t>
      </w:r>
    </w:p>
    <w:p w:rsidR="00532A0C" w:rsidRPr="00532A0C" w:rsidRDefault="00532A0C" w:rsidP="00532A0C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неверная нумерация абзацев при оформлении ссылок на них. </w:t>
      </w:r>
    </w:p>
    <w:p w:rsidR="00532A0C" w:rsidRPr="00532A0C" w:rsidRDefault="00532A0C" w:rsidP="00532A0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I</w:t>
      </w:r>
      <w:r w:rsidRPr="00532A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полугодии 2022 года управление проводило консультативно-методическую работу со </w:t>
      </w:r>
      <w:r w:rsidRPr="00532A0C">
        <w:rPr>
          <w:rFonts w:ascii="Times New Roman" w:eastAsia="Calibri" w:hAnsi="Times New Roman" w:cs="Times New Roman"/>
          <w:sz w:val="28"/>
          <w:szCs w:val="28"/>
        </w:rPr>
        <w:t>специалистами органов местного самоуправления</w:t>
      </w:r>
      <w:r w:rsidRPr="00532A0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направляло в муниципальные районы Астраханской области информационные письма об актуализации данных регистра и о необходимости представления муниципальных актов органами местного самоуправления, которые не представили их в текущем году для включения в регистр.</w:t>
      </w:r>
    </w:p>
    <w:p w:rsidR="00532A0C" w:rsidRPr="00532A0C" w:rsidRDefault="00532A0C" w:rsidP="00532A0C"/>
    <w:p w:rsidR="00532A0C" w:rsidRPr="00532A0C" w:rsidRDefault="00532A0C" w:rsidP="00532A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2A0C" w:rsidRPr="00532A0C" w:rsidSect="0083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35"/>
    <w:rsid w:val="00532A0C"/>
    <w:rsid w:val="00696735"/>
    <w:rsid w:val="00783A5A"/>
    <w:rsid w:val="008305CD"/>
    <w:rsid w:val="00AC4922"/>
    <w:rsid w:val="00B66178"/>
    <w:rsid w:val="00BA2229"/>
    <w:rsid w:val="00F46CAD"/>
    <w:rsid w:val="00F5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AEF87-73EB-4181-B3D2-4EED3DC3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Татьяна Николаевна</dc:creator>
  <cp:lastModifiedBy>Тулепбергенова Ольга Владимировна</cp:lastModifiedBy>
  <cp:revision>2</cp:revision>
  <cp:lastPrinted>2024-02-07T09:41:00Z</cp:lastPrinted>
  <dcterms:created xsi:type="dcterms:W3CDTF">2024-02-07T09:52:00Z</dcterms:created>
  <dcterms:modified xsi:type="dcterms:W3CDTF">2024-02-07T09:52:00Z</dcterms:modified>
</cp:coreProperties>
</file>