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6A" w:rsidRPr="00C92CC6" w:rsidRDefault="00C81C6A" w:rsidP="00C61D38">
      <w:pPr>
        <w:jc w:val="center"/>
        <w:rPr>
          <w:sz w:val="28"/>
          <w:szCs w:val="28"/>
        </w:rPr>
      </w:pPr>
      <w:r w:rsidRPr="00C92CC6">
        <w:rPr>
          <w:sz w:val="28"/>
          <w:szCs w:val="28"/>
        </w:rPr>
        <w:t>Пояснительная записка</w:t>
      </w:r>
    </w:p>
    <w:p w:rsidR="00C81C6A" w:rsidRPr="00C92CC6" w:rsidRDefault="00C81C6A" w:rsidP="00C61D38">
      <w:pPr>
        <w:jc w:val="center"/>
        <w:rPr>
          <w:sz w:val="28"/>
          <w:szCs w:val="28"/>
        </w:rPr>
      </w:pPr>
      <w:r w:rsidRPr="00C92CC6">
        <w:rPr>
          <w:sz w:val="28"/>
          <w:szCs w:val="28"/>
        </w:rPr>
        <w:t xml:space="preserve">к проекту постановления </w:t>
      </w:r>
      <w:r w:rsidR="00A17AF0" w:rsidRPr="00C92CC6">
        <w:rPr>
          <w:sz w:val="28"/>
          <w:szCs w:val="28"/>
        </w:rPr>
        <w:t>Губернатора</w:t>
      </w:r>
      <w:r w:rsidRPr="00C92CC6">
        <w:rPr>
          <w:sz w:val="28"/>
          <w:szCs w:val="28"/>
        </w:rPr>
        <w:t xml:space="preserve"> Астраханской области</w:t>
      </w:r>
    </w:p>
    <w:p w:rsidR="000A597B" w:rsidRPr="00C92CC6" w:rsidRDefault="00C81C6A" w:rsidP="00C61D38">
      <w:pPr>
        <w:jc w:val="center"/>
        <w:rPr>
          <w:sz w:val="28"/>
          <w:szCs w:val="28"/>
        </w:rPr>
      </w:pPr>
      <w:r w:rsidRPr="00C92CC6">
        <w:rPr>
          <w:sz w:val="28"/>
          <w:szCs w:val="28"/>
        </w:rPr>
        <w:t xml:space="preserve">«О </w:t>
      </w:r>
      <w:r w:rsidR="008B212F" w:rsidRPr="00C92CC6">
        <w:rPr>
          <w:sz w:val="28"/>
          <w:szCs w:val="28"/>
        </w:rPr>
        <w:t>внесении изменени</w:t>
      </w:r>
      <w:r w:rsidR="00DB25D8" w:rsidRPr="00C92CC6">
        <w:rPr>
          <w:sz w:val="28"/>
          <w:szCs w:val="28"/>
        </w:rPr>
        <w:t>й</w:t>
      </w:r>
      <w:r w:rsidR="008B212F" w:rsidRPr="00C92CC6">
        <w:rPr>
          <w:sz w:val="28"/>
          <w:szCs w:val="28"/>
        </w:rPr>
        <w:t xml:space="preserve"> в постановлени</w:t>
      </w:r>
      <w:r w:rsidR="00A56BDC" w:rsidRPr="00C92CC6">
        <w:rPr>
          <w:sz w:val="28"/>
          <w:szCs w:val="28"/>
        </w:rPr>
        <w:t>я</w:t>
      </w:r>
      <w:r w:rsidR="008B212F" w:rsidRPr="00C92CC6">
        <w:rPr>
          <w:sz w:val="28"/>
          <w:szCs w:val="28"/>
        </w:rPr>
        <w:t xml:space="preserve"> Г</w:t>
      </w:r>
      <w:r w:rsidR="00A56BDC" w:rsidRPr="00C92CC6">
        <w:rPr>
          <w:sz w:val="28"/>
          <w:szCs w:val="28"/>
        </w:rPr>
        <w:t xml:space="preserve">убернатора </w:t>
      </w:r>
    </w:p>
    <w:p w:rsidR="00C81C6A" w:rsidRPr="00D20871" w:rsidRDefault="00A56BDC" w:rsidP="00C61D38">
      <w:pPr>
        <w:jc w:val="center"/>
        <w:rPr>
          <w:sz w:val="28"/>
          <w:szCs w:val="28"/>
        </w:rPr>
      </w:pPr>
      <w:r w:rsidRPr="00C92CC6">
        <w:rPr>
          <w:sz w:val="28"/>
          <w:szCs w:val="28"/>
        </w:rPr>
        <w:t>Астраханской области</w:t>
      </w:r>
      <w:r w:rsidR="007435BD">
        <w:rPr>
          <w:sz w:val="28"/>
          <w:szCs w:val="28"/>
        </w:rPr>
        <w:t xml:space="preserve"> от 09.04.2020 № 59, от </w:t>
      </w:r>
      <w:r w:rsidR="005740DE">
        <w:rPr>
          <w:sz w:val="28"/>
          <w:szCs w:val="28"/>
        </w:rPr>
        <w:t>10.02.2023</w:t>
      </w:r>
      <w:r w:rsidR="007435BD">
        <w:rPr>
          <w:sz w:val="28"/>
          <w:szCs w:val="28"/>
        </w:rPr>
        <w:t xml:space="preserve"> № 10</w:t>
      </w:r>
      <w:r w:rsidR="00774FC5" w:rsidRPr="00D20871">
        <w:rPr>
          <w:sz w:val="28"/>
          <w:szCs w:val="28"/>
        </w:rPr>
        <w:t>»</w:t>
      </w:r>
    </w:p>
    <w:p w:rsidR="00C81C6A" w:rsidRDefault="00C81C6A" w:rsidP="00C61D38">
      <w:pPr>
        <w:jc w:val="center"/>
        <w:rPr>
          <w:sz w:val="28"/>
          <w:szCs w:val="28"/>
        </w:rPr>
      </w:pPr>
    </w:p>
    <w:p w:rsidR="00D20871" w:rsidRPr="00D20871" w:rsidRDefault="00D20871" w:rsidP="00C61D38">
      <w:pPr>
        <w:jc w:val="center"/>
        <w:rPr>
          <w:sz w:val="28"/>
          <w:szCs w:val="28"/>
        </w:rPr>
      </w:pPr>
    </w:p>
    <w:p w:rsidR="00C92CC6" w:rsidRDefault="00C92CC6" w:rsidP="00C92CC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Губернатора Астраханской области «О внесении изменений в постановления Губернатора Астраханской области</w:t>
      </w:r>
      <w:r w:rsidR="007435BD">
        <w:rPr>
          <w:sz w:val="28"/>
          <w:szCs w:val="28"/>
        </w:rPr>
        <w:t xml:space="preserve"> от 09.04.2020              № 59, </w:t>
      </w:r>
      <w:r w:rsidR="005740DE">
        <w:rPr>
          <w:sz w:val="28"/>
          <w:szCs w:val="28"/>
        </w:rPr>
        <w:t>от 10.02.2023 № 10</w:t>
      </w:r>
      <w:r>
        <w:rPr>
          <w:sz w:val="28"/>
          <w:szCs w:val="28"/>
        </w:rPr>
        <w:t xml:space="preserve">» (далее – проект постановления) разработан в целях приведения постановлений Губернатора   Астраханской области от 09.04.2020 </w:t>
      </w:r>
      <w:r w:rsidR="00B170B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№ 59 «О порядке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области», </w:t>
      </w:r>
      <w:r w:rsidR="007435BD">
        <w:rPr>
          <w:sz w:val="28"/>
          <w:szCs w:val="28"/>
        </w:rPr>
        <w:t xml:space="preserve">от 10.02.2023 </w:t>
      </w:r>
      <w:r>
        <w:rPr>
          <w:sz w:val="28"/>
          <w:szCs w:val="28"/>
        </w:rPr>
        <w:t>№ 10 «О Порядке организации работы</w:t>
      </w:r>
      <w:r w:rsidR="00B170B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области» в соответствие с </w:t>
      </w:r>
      <w:r w:rsidR="007435BD">
        <w:rPr>
          <w:color w:val="000000" w:themeColor="text1"/>
          <w:sz w:val="28"/>
          <w:szCs w:val="28"/>
        </w:rPr>
        <w:t xml:space="preserve">Федеральным законом </w:t>
      </w:r>
      <w:r>
        <w:rPr>
          <w:color w:val="000000" w:themeColor="text1"/>
          <w:sz w:val="28"/>
          <w:szCs w:val="28"/>
        </w:rPr>
        <w:t>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C92CC6" w:rsidRDefault="00C92CC6" w:rsidP="00C92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отсутствуют:</w:t>
      </w:r>
    </w:p>
    <w:p w:rsidR="00C92CC6" w:rsidRDefault="00C92CC6" w:rsidP="00C92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факторы;</w:t>
      </w:r>
    </w:p>
    <w:p w:rsidR="00C92CC6" w:rsidRDefault="00C92CC6" w:rsidP="00C92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</w:t>
      </w:r>
      <w:proofErr w:type="gramStart"/>
      <w:r>
        <w:rPr>
          <w:sz w:val="28"/>
          <w:szCs w:val="28"/>
        </w:rPr>
        <w:t>иной экономической деятельности</w:t>
      </w:r>
      <w:proofErr w:type="gramEnd"/>
      <w:r>
        <w:rPr>
          <w:sz w:val="28"/>
          <w:szCs w:val="28"/>
        </w:rPr>
        <w:t xml:space="preserve"> и бюджета Астраханской области.</w:t>
      </w:r>
    </w:p>
    <w:p w:rsidR="00C92CC6" w:rsidRDefault="00C92CC6" w:rsidP="00C92CC6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внесения изменений                            и признания утратившими силу иных нормативных правовых актов Астраханской области, а также не повлечет выделения дополнительных финансовых средств из бюджета Астраханской области.</w:t>
      </w:r>
    </w:p>
    <w:p w:rsidR="00C92CC6" w:rsidRDefault="00C92CC6" w:rsidP="00C92CC6">
      <w:pPr>
        <w:pStyle w:val="Style8"/>
        <w:widowControl/>
        <w:suppressAutoHyphens/>
        <w:spacing w:line="240" w:lineRule="auto"/>
        <w:ind w:firstLine="709"/>
      </w:pPr>
      <w:r>
        <w:rPr>
          <w:sz w:val="28"/>
          <w:szCs w:val="28"/>
        </w:rPr>
        <w:t>Проект постановления размещен на портале антикоррупционной экспертизы https://www.astrobl.ru/priorities/anti-corruption/antikorrupcionnaya-ekspertiza для проведения независимой антикоррупционной экспертизы.</w:t>
      </w:r>
    </w:p>
    <w:p w:rsidR="00C94643" w:rsidRDefault="00C94643" w:rsidP="00C94643">
      <w:pPr>
        <w:pStyle w:val="ConsPlusNormal"/>
        <w:suppressAutoHyphens/>
        <w:jc w:val="both"/>
      </w:pPr>
    </w:p>
    <w:p w:rsidR="00D20871" w:rsidRDefault="00D20871" w:rsidP="00C94643">
      <w:pPr>
        <w:pStyle w:val="ConsPlusNormal"/>
        <w:suppressAutoHyphens/>
        <w:jc w:val="both"/>
      </w:pPr>
    </w:p>
    <w:p w:rsidR="00D20871" w:rsidRPr="00D20871" w:rsidRDefault="00D20871" w:rsidP="00C94643">
      <w:pPr>
        <w:pStyle w:val="ConsPlusNormal"/>
        <w:suppressAutoHyphens/>
        <w:jc w:val="both"/>
      </w:pPr>
    </w:p>
    <w:p w:rsidR="00C94643" w:rsidRPr="00D20871" w:rsidRDefault="00C94643" w:rsidP="00C94643">
      <w:pPr>
        <w:suppressAutoHyphens/>
        <w:jc w:val="both"/>
        <w:rPr>
          <w:sz w:val="28"/>
          <w:szCs w:val="28"/>
        </w:rPr>
      </w:pPr>
      <w:r w:rsidRPr="00D20871">
        <w:rPr>
          <w:sz w:val="28"/>
          <w:szCs w:val="28"/>
        </w:rPr>
        <w:t>Начальник управления</w:t>
      </w:r>
    </w:p>
    <w:p w:rsidR="00C94643" w:rsidRPr="00D20871" w:rsidRDefault="00C94643" w:rsidP="00C94643">
      <w:pPr>
        <w:suppressAutoHyphens/>
        <w:jc w:val="both"/>
        <w:rPr>
          <w:sz w:val="28"/>
          <w:szCs w:val="28"/>
        </w:rPr>
      </w:pPr>
      <w:r w:rsidRPr="00D20871">
        <w:rPr>
          <w:sz w:val="28"/>
          <w:szCs w:val="28"/>
        </w:rPr>
        <w:t xml:space="preserve">по работе с обращениями граждан </w:t>
      </w:r>
    </w:p>
    <w:p w:rsidR="00C94643" w:rsidRPr="00D20871" w:rsidRDefault="00C94643" w:rsidP="00C94643">
      <w:pPr>
        <w:suppressAutoHyphens/>
        <w:jc w:val="both"/>
        <w:rPr>
          <w:sz w:val="28"/>
          <w:szCs w:val="28"/>
        </w:rPr>
      </w:pPr>
      <w:r w:rsidRPr="00D20871">
        <w:rPr>
          <w:sz w:val="28"/>
          <w:szCs w:val="28"/>
        </w:rPr>
        <w:t>администрации Губернатора</w:t>
      </w:r>
    </w:p>
    <w:p w:rsidR="00C94643" w:rsidRPr="00D20871" w:rsidRDefault="00C94643" w:rsidP="00C94643">
      <w:pPr>
        <w:suppressAutoHyphens/>
        <w:jc w:val="both"/>
        <w:rPr>
          <w:bCs/>
          <w:color w:val="000000"/>
          <w:sz w:val="28"/>
          <w:szCs w:val="28"/>
        </w:rPr>
        <w:sectPr w:rsidR="00C94643" w:rsidRPr="00D20871" w:rsidSect="00C94643">
          <w:headerReference w:type="even" r:id="rId6"/>
          <w:headerReference w:type="default" r:id="rId7"/>
          <w:pgSz w:w="11905" w:h="16838"/>
          <w:pgMar w:top="1134" w:right="567" w:bottom="1134" w:left="1701" w:header="0" w:footer="0" w:gutter="0"/>
          <w:pgNumType w:start="0"/>
          <w:cols w:space="720"/>
          <w:noEndnote/>
          <w:titlePg/>
          <w:docGrid w:linePitch="299"/>
        </w:sectPr>
      </w:pPr>
      <w:r w:rsidRPr="00D20871">
        <w:rPr>
          <w:sz w:val="28"/>
          <w:szCs w:val="28"/>
        </w:rPr>
        <w:t>Астраханской области                                                                      Д.Г. Тюлегенова</w:t>
      </w:r>
    </w:p>
    <w:p w:rsidR="00C81C6A" w:rsidRDefault="00C81C6A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65D0E" w:rsidRDefault="00B65D0E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65D0E" w:rsidRDefault="00B65D0E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65D0E" w:rsidRDefault="00B65D0E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65D0E" w:rsidRDefault="00B65D0E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65D0E" w:rsidRDefault="00B65D0E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54F31" w:rsidRDefault="00754F31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54F31" w:rsidRDefault="00754F31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54F31" w:rsidRDefault="00754F31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54F31" w:rsidRDefault="00754F31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81C6A" w:rsidRPr="005740DE" w:rsidRDefault="00C81C6A" w:rsidP="00C81C6A">
      <w:pPr>
        <w:pStyle w:val="a3"/>
        <w:tabs>
          <w:tab w:val="left" w:pos="4395"/>
        </w:tabs>
        <w:ind w:left="284" w:right="5243"/>
        <w:jc w:val="both"/>
        <w:rPr>
          <w:rFonts w:ascii="Times New Roman" w:hAnsi="Times New Roman"/>
          <w:spacing w:val="-4"/>
          <w:sz w:val="28"/>
          <w:szCs w:val="28"/>
        </w:rPr>
      </w:pPr>
      <w:r w:rsidRPr="005740DE">
        <w:rPr>
          <w:rFonts w:ascii="Times New Roman" w:hAnsi="Times New Roman"/>
          <w:spacing w:val="-4"/>
          <w:sz w:val="28"/>
          <w:szCs w:val="28"/>
        </w:rPr>
        <w:t xml:space="preserve">О </w:t>
      </w:r>
      <w:r w:rsidR="00E96470" w:rsidRPr="005740DE">
        <w:rPr>
          <w:rFonts w:ascii="Times New Roman" w:hAnsi="Times New Roman"/>
          <w:spacing w:val="-4"/>
          <w:sz w:val="28"/>
          <w:szCs w:val="28"/>
        </w:rPr>
        <w:t>внесении изменени</w:t>
      </w:r>
      <w:r w:rsidR="00F5073B" w:rsidRPr="005740DE">
        <w:rPr>
          <w:rFonts w:ascii="Times New Roman" w:hAnsi="Times New Roman"/>
          <w:spacing w:val="-4"/>
          <w:sz w:val="28"/>
          <w:szCs w:val="28"/>
        </w:rPr>
        <w:t>й</w:t>
      </w:r>
      <w:r w:rsidR="00414E02" w:rsidRPr="005740DE">
        <w:rPr>
          <w:rFonts w:ascii="Times New Roman" w:hAnsi="Times New Roman"/>
          <w:spacing w:val="-4"/>
          <w:sz w:val="28"/>
          <w:szCs w:val="28"/>
        </w:rPr>
        <w:t xml:space="preserve"> в</w:t>
      </w:r>
      <w:r w:rsidR="00C57262" w:rsidRPr="005740D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02" w:rsidRPr="005740D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C57262" w:rsidRPr="005740DE">
        <w:rPr>
          <w:rFonts w:ascii="Times New Roman" w:hAnsi="Times New Roman"/>
          <w:spacing w:val="-4"/>
          <w:sz w:val="28"/>
          <w:szCs w:val="28"/>
        </w:rPr>
        <w:t>я</w:t>
      </w:r>
      <w:r w:rsidR="00E96470" w:rsidRPr="005740DE">
        <w:rPr>
          <w:rFonts w:ascii="Times New Roman" w:hAnsi="Times New Roman"/>
          <w:spacing w:val="-4"/>
          <w:sz w:val="28"/>
          <w:szCs w:val="28"/>
        </w:rPr>
        <w:t xml:space="preserve"> Г</w:t>
      </w:r>
      <w:r w:rsidR="00C57262" w:rsidRPr="005740DE">
        <w:rPr>
          <w:rFonts w:ascii="Times New Roman" w:hAnsi="Times New Roman"/>
          <w:spacing w:val="-4"/>
          <w:sz w:val="28"/>
          <w:szCs w:val="28"/>
        </w:rPr>
        <w:t>убернатора Астраханской области</w:t>
      </w:r>
      <w:r w:rsidR="007435BD" w:rsidRPr="005740D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435BD" w:rsidRPr="005740DE">
        <w:rPr>
          <w:rFonts w:ascii="Times New Roman" w:hAnsi="Times New Roman"/>
          <w:sz w:val="28"/>
          <w:szCs w:val="28"/>
        </w:rPr>
        <w:t xml:space="preserve">от 09.04.2020 № 59, от </w:t>
      </w:r>
      <w:r w:rsidR="005740DE" w:rsidRPr="005740DE">
        <w:rPr>
          <w:rFonts w:ascii="Times New Roman" w:hAnsi="Times New Roman"/>
          <w:sz w:val="28"/>
          <w:szCs w:val="28"/>
        </w:rPr>
        <w:t>10.02.2023 № 10</w:t>
      </w:r>
    </w:p>
    <w:p w:rsidR="00C81C6A" w:rsidRPr="000D1005" w:rsidRDefault="00C81C6A" w:rsidP="00C81C6A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5D0E" w:rsidRDefault="00B65D0E" w:rsidP="00C81C6A">
      <w:pPr>
        <w:pStyle w:val="a3"/>
        <w:rPr>
          <w:rFonts w:ascii="Times New Roman" w:hAnsi="Times New Roman"/>
          <w:sz w:val="28"/>
          <w:szCs w:val="28"/>
        </w:rPr>
      </w:pPr>
    </w:p>
    <w:p w:rsidR="0049567F" w:rsidRPr="000D1005" w:rsidRDefault="0049567F" w:rsidP="00C81C6A">
      <w:pPr>
        <w:pStyle w:val="a3"/>
        <w:rPr>
          <w:rFonts w:ascii="Times New Roman" w:hAnsi="Times New Roman"/>
          <w:sz w:val="28"/>
          <w:szCs w:val="28"/>
        </w:rPr>
      </w:pPr>
    </w:p>
    <w:p w:rsidR="00B65D0E" w:rsidRPr="0049567F" w:rsidRDefault="00186852" w:rsidP="00186852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</w:t>
      </w:r>
      <w:r w:rsidR="00FE19C6">
        <w:rPr>
          <w:color w:val="000000" w:themeColor="text1"/>
          <w:sz w:val="28"/>
          <w:szCs w:val="28"/>
          <w:lang w:val="ru-RU"/>
        </w:rPr>
        <w:t>и</w:t>
      </w:r>
      <w:r>
        <w:rPr>
          <w:color w:val="000000" w:themeColor="text1"/>
          <w:sz w:val="28"/>
          <w:szCs w:val="28"/>
        </w:rPr>
        <w:t xml:space="preserve"> с Федеральным законом </w:t>
      </w:r>
      <w:r w:rsidRPr="00D27D02">
        <w:rPr>
          <w:color w:val="000000" w:themeColor="text1"/>
          <w:sz w:val="28"/>
          <w:szCs w:val="28"/>
        </w:rPr>
        <w:t xml:space="preserve">от 02.05.2006 </w:t>
      </w:r>
      <w:r>
        <w:rPr>
          <w:color w:val="000000" w:themeColor="text1"/>
          <w:sz w:val="28"/>
          <w:szCs w:val="28"/>
        </w:rPr>
        <w:t>№</w:t>
      </w:r>
      <w:r w:rsidRPr="00D27D02">
        <w:rPr>
          <w:color w:val="000000" w:themeColor="text1"/>
          <w:sz w:val="28"/>
          <w:szCs w:val="28"/>
        </w:rPr>
        <w:t xml:space="preserve"> 59-ФЗ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D27D02">
        <w:rPr>
          <w:color w:val="000000" w:themeColor="text1"/>
          <w:sz w:val="28"/>
          <w:szCs w:val="28"/>
        </w:rPr>
        <w:t>О</w:t>
      </w:r>
      <w:r w:rsidR="00022B30">
        <w:rPr>
          <w:color w:val="000000" w:themeColor="text1"/>
          <w:sz w:val="28"/>
          <w:szCs w:val="28"/>
          <w:lang w:val="ru-RU"/>
        </w:rPr>
        <w:t> </w:t>
      </w:r>
      <w:r w:rsidRPr="00D27D02">
        <w:rPr>
          <w:color w:val="000000" w:themeColor="text1"/>
          <w:sz w:val="28"/>
          <w:szCs w:val="28"/>
        </w:rPr>
        <w:t>порядке рассмотрения обращений граждан Российской Федерации</w:t>
      </w:r>
      <w:r>
        <w:rPr>
          <w:color w:val="000000" w:themeColor="text1"/>
          <w:sz w:val="28"/>
          <w:szCs w:val="28"/>
        </w:rPr>
        <w:t>»</w:t>
      </w:r>
    </w:p>
    <w:p w:rsidR="00E96470" w:rsidRPr="0049567F" w:rsidRDefault="00C81C6A" w:rsidP="00542D95">
      <w:pPr>
        <w:pStyle w:val="a3"/>
        <w:rPr>
          <w:rFonts w:ascii="Times New Roman" w:hAnsi="Times New Roman"/>
          <w:sz w:val="28"/>
          <w:szCs w:val="28"/>
        </w:rPr>
      </w:pPr>
      <w:r w:rsidRPr="0049567F">
        <w:rPr>
          <w:rFonts w:ascii="Times New Roman" w:hAnsi="Times New Roman"/>
          <w:sz w:val="28"/>
          <w:szCs w:val="28"/>
        </w:rPr>
        <w:t>П</w:t>
      </w:r>
      <w:r w:rsidR="00E96470" w:rsidRPr="0049567F">
        <w:rPr>
          <w:rFonts w:ascii="Times New Roman" w:hAnsi="Times New Roman"/>
          <w:sz w:val="28"/>
          <w:szCs w:val="28"/>
        </w:rPr>
        <w:t>ОСТАНОВЛЯЮ</w:t>
      </w:r>
      <w:r w:rsidRPr="0049567F">
        <w:rPr>
          <w:rFonts w:ascii="Times New Roman" w:hAnsi="Times New Roman"/>
          <w:sz w:val="28"/>
          <w:szCs w:val="28"/>
        </w:rPr>
        <w:t>:</w:t>
      </w:r>
    </w:p>
    <w:p w:rsidR="00A56BDC" w:rsidRDefault="00C81C6A" w:rsidP="00202A2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567F">
        <w:rPr>
          <w:rFonts w:ascii="Times New Roman" w:hAnsi="Times New Roman"/>
          <w:sz w:val="28"/>
          <w:szCs w:val="28"/>
        </w:rPr>
        <w:t>1. </w:t>
      </w:r>
      <w:r w:rsidR="00A56BDC" w:rsidRPr="00B65D0E">
        <w:rPr>
          <w:rFonts w:ascii="Times New Roman" w:hAnsi="Times New Roman"/>
          <w:sz w:val="28"/>
          <w:szCs w:val="28"/>
        </w:rPr>
        <w:t xml:space="preserve">Внести в </w:t>
      </w:r>
      <w:r w:rsidR="00A56BDC">
        <w:rPr>
          <w:rFonts w:ascii="Times New Roman" w:hAnsi="Times New Roman"/>
          <w:sz w:val="28"/>
          <w:szCs w:val="28"/>
        </w:rPr>
        <w:t>п</w:t>
      </w:r>
      <w:r w:rsidR="00A56BDC" w:rsidRPr="00A56BDC">
        <w:rPr>
          <w:rFonts w:ascii="Times New Roman" w:hAnsi="Times New Roman"/>
          <w:sz w:val="28"/>
          <w:szCs w:val="28"/>
        </w:rPr>
        <w:t>остановление Губернатора Аст</w:t>
      </w:r>
      <w:r w:rsidR="00A56BDC">
        <w:rPr>
          <w:rFonts w:ascii="Times New Roman" w:hAnsi="Times New Roman"/>
          <w:sz w:val="28"/>
          <w:szCs w:val="28"/>
        </w:rPr>
        <w:t xml:space="preserve">раханской области </w:t>
      </w:r>
      <w:r w:rsidR="0001075D">
        <w:rPr>
          <w:rFonts w:ascii="Times New Roman" w:hAnsi="Times New Roman"/>
          <w:sz w:val="28"/>
          <w:szCs w:val="28"/>
        </w:rPr>
        <w:br/>
      </w:r>
      <w:r w:rsidR="00A56BDC">
        <w:rPr>
          <w:rFonts w:ascii="Times New Roman" w:hAnsi="Times New Roman"/>
          <w:sz w:val="28"/>
          <w:szCs w:val="28"/>
        </w:rPr>
        <w:t>от 09.04.2020 №</w:t>
      </w:r>
      <w:r w:rsidR="00A56BDC" w:rsidRPr="00A56BDC">
        <w:rPr>
          <w:rFonts w:ascii="Times New Roman" w:hAnsi="Times New Roman"/>
          <w:sz w:val="28"/>
          <w:szCs w:val="28"/>
        </w:rPr>
        <w:t xml:space="preserve"> 59 </w:t>
      </w:r>
      <w:r w:rsidR="00A56BDC">
        <w:rPr>
          <w:rFonts w:ascii="Times New Roman" w:hAnsi="Times New Roman"/>
          <w:sz w:val="28"/>
          <w:szCs w:val="28"/>
        </w:rPr>
        <w:t>«</w:t>
      </w:r>
      <w:r w:rsidR="00A56BDC" w:rsidRPr="00A56BDC">
        <w:rPr>
          <w:rFonts w:ascii="Times New Roman" w:hAnsi="Times New Roman"/>
          <w:sz w:val="28"/>
          <w:szCs w:val="28"/>
        </w:rPr>
        <w:t xml:space="preserve">О </w:t>
      </w:r>
      <w:r w:rsidR="004465B4" w:rsidRPr="00A56BDC">
        <w:rPr>
          <w:rFonts w:ascii="Times New Roman" w:hAnsi="Times New Roman"/>
          <w:sz w:val="28"/>
          <w:szCs w:val="28"/>
        </w:rPr>
        <w:t xml:space="preserve">Порядке </w:t>
      </w:r>
      <w:r w:rsidR="00A56BDC" w:rsidRPr="00A56BDC">
        <w:rPr>
          <w:rFonts w:ascii="Times New Roman" w:hAnsi="Times New Roman"/>
          <w:sz w:val="28"/>
          <w:szCs w:val="28"/>
        </w:rPr>
        <w:t>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</w:t>
      </w:r>
      <w:r w:rsidR="00A56BDC">
        <w:rPr>
          <w:rFonts w:ascii="Times New Roman" w:hAnsi="Times New Roman"/>
          <w:sz w:val="28"/>
          <w:szCs w:val="28"/>
        </w:rPr>
        <w:t>»</w:t>
      </w:r>
      <w:r w:rsidR="00A56BDC" w:rsidRPr="00A56BDC">
        <w:rPr>
          <w:rFonts w:ascii="Times New Roman" w:hAnsi="Times New Roman"/>
          <w:sz w:val="28"/>
          <w:szCs w:val="28"/>
        </w:rPr>
        <w:t xml:space="preserve"> </w:t>
      </w:r>
      <w:r w:rsidR="00A56BDC" w:rsidRPr="00B65D0E">
        <w:rPr>
          <w:rFonts w:ascii="Times New Roman" w:hAnsi="Times New Roman"/>
          <w:sz w:val="28"/>
          <w:szCs w:val="28"/>
        </w:rPr>
        <w:t>следующие изменени</w:t>
      </w:r>
      <w:r w:rsidR="00A56BDC">
        <w:rPr>
          <w:rFonts w:ascii="Times New Roman" w:hAnsi="Times New Roman"/>
          <w:sz w:val="28"/>
          <w:szCs w:val="28"/>
        </w:rPr>
        <w:t>я:</w:t>
      </w:r>
    </w:p>
    <w:p w:rsidR="00A56BDC" w:rsidRDefault="007435BD" w:rsidP="00202A2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</w:t>
      </w:r>
      <w:r w:rsidR="00C86A0E">
        <w:rPr>
          <w:rFonts w:ascii="Times New Roman" w:hAnsi="Times New Roman"/>
          <w:sz w:val="28"/>
          <w:szCs w:val="28"/>
        </w:rPr>
        <w:t xml:space="preserve"> П</w:t>
      </w:r>
      <w:r w:rsidR="00C86A0E" w:rsidRPr="00A56BDC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а</w:t>
      </w:r>
      <w:r w:rsidR="00C86A0E" w:rsidRPr="00A56BDC">
        <w:rPr>
          <w:rFonts w:ascii="Times New Roman" w:hAnsi="Times New Roman"/>
          <w:sz w:val="28"/>
          <w:szCs w:val="28"/>
        </w:rPr>
        <w:t xml:space="preserve">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</w:t>
      </w:r>
      <w:r w:rsidR="00C86A0E">
        <w:rPr>
          <w:rFonts w:ascii="Times New Roman" w:hAnsi="Times New Roman"/>
          <w:sz w:val="28"/>
          <w:szCs w:val="28"/>
        </w:rPr>
        <w:t>, утвержденно</w:t>
      </w:r>
      <w:r>
        <w:rPr>
          <w:rFonts w:ascii="Times New Roman" w:hAnsi="Times New Roman"/>
          <w:sz w:val="28"/>
          <w:szCs w:val="28"/>
        </w:rPr>
        <w:t>го</w:t>
      </w:r>
      <w:r w:rsidR="00C86A0E">
        <w:rPr>
          <w:rFonts w:ascii="Times New Roman" w:hAnsi="Times New Roman"/>
          <w:sz w:val="28"/>
          <w:szCs w:val="28"/>
        </w:rPr>
        <w:t xml:space="preserve"> постановлением:</w:t>
      </w:r>
    </w:p>
    <w:p w:rsidR="00C86A0E" w:rsidRDefault="00536515" w:rsidP="00202A2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D1832">
        <w:rPr>
          <w:rFonts w:ascii="Times New Roman" w:hAnsi="Times New Roman"/>
          <w:sz w:val="28"/>
          <w:szCs w:val="28"/>
        </w:rPr>
        <w:t>пункт 1.</w:t>
      </w:r>
      <w:r w:rsidR="00145DD4">
        <w:rPr>
          <w:rFonts w:ascii="Times New Roman" w:hAnsi="Times New Roman"/>
          <w:sz w:val="28"/>
          <w:szCs w:val="28"/>
        </w:rPr>
        <w:t>3</w:t>
      </w:r>
      <w:r w:rsidR="00FD1832">
        <w:rPr>
          <w:rFonts w:ascii="Times New Roman" w:hAnsi="Times New Roman"/>
          <w:sz w:val="28"/>
          <w:szCs w:val="28"/>
        </w:rPr>
        <w:t xml:space="preserve"> </w:t>
      </w:r>
      <w:r w:rsidR="00145DD4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145DD4" w:rsidRDefault="00145DD4" w:rsidP="00202A2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«1.3. При организации личного приема заявителей учитывается право отдельных категорий граждан на первоочередной личный прием в случаях, предусмотренных законодательством Российской Федерации</w:t>
      </w:r>
      <w:r w:rsidR="000107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01075D">
        <w:rPr>
          <w:rFonts w:ascii="Times New Roman" w:hAnsi="Times New Roman"/>
          <w:sz w:val="28"/>
          <w:szCs w:val="28"/>
        </w:rPr>
        <w:t>;</w:t>
      </w:r>
    </w:p>
    <w:p w:rsidR="0001075D" w:rsidRDefault="0001075D" w:rsidP="00202A2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пункт 1.4 </w:t>
      </w:r>
      <w:r w:rsidR="00F01FA7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8F4F01" w:rsidRDefault="0001075D" w:rsidP="007435B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BDC" w:rsidRPr="003F0EC6">
        <w:rPr>
          <w:rFonts w:ascii="Times New Roman" w:hAnsi="Times New Roman"/>
          <w:sz w:val="28"/>
          <w:szCs w:val="28"/>
        </w:rPr>
        <w:t xml:space="preserve">. Внести в постановление Губернатора Астраханской области </w:t>
      </w:r>
      <w:r w:rsidR="00555C82">
        <w:rPr>
          <w:rFonts w:ascii="Times New Roman" w:hAnsi="Times New Roman"/>
          <w:sz w:val="28"/>
          <w:szCs w:val="28"/>
        </w:rPr>
        <w:br/>
      </w:r>
      <w:r w:rsidR="00A56BDC" w:rsidRPr="003F0EC6">
        <w:rPr>
          <w:rFonts w:ascii="Times New Roman" w:hAnsi="Times New Roman"/>
          <w:sz w:val="28"/>
          <w:szCs w:val="28"/>
        </w:rPr>
        <w:t xml:space="preserve">от 10.02.2023 № 10 «О Порядке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области» </w:t>
      </w:r>
      <w:r w:rsidR="008F4F01">
        <w:rPr>
          <w:rFonts w:ascii="Times New Roman" w:hAnsi="Times New Roman"/>
          <w:sz w:val="28"/>
          <w:szCs w:val="28"/>
        </w:rPr>
        <w:t>следующие изменения:</w:t>
      </w:r>
    </w:p>
    <w:p w:rsidR="008F4F01" w:rsidRDefault="008F4F01" w:rsidP="007435B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3F0EC6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е</w:t>
      </w:r>
      <w:r w:rsidRPr="003F0EC6">
        <w:rPr>
          <w:rFonts w:ascii="Times New Roman" w:hAnsi="Times New Roman"/>
          <w:sz w:val="28"/>
          <w:szCs w:val="28"/>
        </w:rPr>
        <w:t xml:space="preserve">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области, утвержденно</w:t>
      </w:r>
      <w:r>
        <w:rPr>
          <w:rFonts w:ascii="Times New Roman" w:hAnsi="Times New Roman"/>
          <w:sz w:val="28"/>
          <w:szCs w:val="28"/>
        </w:rPr>
        <w:t>м</w:t>
      </w:r>
      <w:r w:rsidRPr="003F0EC6">
        <w:rPr>
          <w:rFonts w:ascii="Times New Roman" w:hAnsi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/>
          <w:sz w:val="28"/>
          <w:szCs w:val="28"/>
        </w:rPr>
        <w:t>:</w:t>
      </w:r>
    </w:p>
    <w:p w:rsidR="008F4F01" w:rsidRDefault="008F4F01" w:rsidP="007435B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7435BD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="007435BD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:</w:t>
      </w:r>
    </w:p>
    <w:p w:rsidR="007435BD" w:rsidRDefault="008F4F01" w:rsidP="007435B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</w:t>
      </w:r>
      <w:r w:rsidR="007435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8F4F01" w:rsidRDefault="007435BD" w:rsidP="007435B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«3.1. </w:t>
      </w:r>
      <w:r w:rsidR="00B170B2" w:rsidRPr="00804470">
        <w:rPr>
          <w:rFonts w:ascii="Times New Roman" w:hAnsi="Times New Roman"/>
          <w:sz w:val="28"/>
          <w:szCs w:val="28"/>
        </w:rPr>
        <w:t>Управление по работе с обращениями регистрирует в ЕСЭД обращения заявителей, поступившие в письменной форме и в форме электронного документа</w:t>
      </w:r>
      <w:r w:rsidR="00874B49">
        <w:rPr>
          <w:rFonts w:ascii="Times New Roman" w:hAnsi="Times New Roman"/>
          <w:sz w:val="28"/>
          <w:szCs w:val="28"/>
        </w:rPr>
        <w:t>.</w:t>
      </w:r>
      <w:r w:rsidR="008F4F01">
        <w:rPr>
          <w:rFonts w:ascii="Times New Roman" w:hAnsi="Times New Roman"/>
          <w:sz w:val="28"/>
          <w:szCs w:val="28"/>
        </w:rPr>
        <w:t>»;</w:t>
      </w:r>
    </w:p>
    <w:p w:rsidR="00EF3B7E" w:rsidRDefault="008F4F01" w:rsidP="008F4F01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8F4F01">
        <w:rPr>
          <w:color w:val="000000" w:themeColor="text1"/>
          <w:sz w:val="28"/>
          <w:szCs w:val="28"/>
        </w:rPr>
        <w:t>в пункте 3.5 слова «</w:t>
      </w:r>
      <w:r w:rsidRPr="008F4F01">
        <w:rPr>
          <w:rFonts w:eastAsiaTheme="minorHAnsi"/>
          <w:color w:val="000000" w:themeColor="text1"/>
          <w:sz w:val="28"/>
          <w:szCs w:val="28"/>
          <w:lang w:eastAsia="en-US"/>
        </w:rPr>
        <w:t xml:space="preserve">а также корреспонденция, не относящаяся к обращениям заявителей, указанным в </w:t>
      </w:r>
      <w:hyperlink r:id="rId8" w:history="1">
        <w:r w:rsidRPr="008F4F01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абзаце первом пункта 3.1</w:t>
        </w:r>
      </w:hyperlink>
      <w:r w:rsidRPr="008F4F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раздела, регистрируются отделом служебной корреспонденции управления документационного обеспечения и контроля администрации Губернатора Астраханской области (далее </w:t>
      </w:r>
      <w:r w:rsidR="00587ED4" w:rsidRPr="00587ED4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8F4F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отдел служебной корреспонденции), за исключением ошибочно поступивших обращений заявителей, указанных в </w:t>
      </w:r>
      <w:hyperlink r:id="rId9" w:history="1">
        <w:r w:rsidRPr="008F4F01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абзаце втором пункта 3.1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раздела</w:t>
      </w:r>
      <w:r w:rsidRPr="008F4F0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заменить словами «</w:t>
      </w:r>
      <w:r w:rsidRPr="008F4F01">
        <w:rPr>
          <w:rFonts w:eastAsiaTheme="minorHAnsi"/>
          <w:color w:val="000000" w:themeColor="text1"/>
          <w:sz w:val="28"/>
          <w:szCs w:val="28"/>
          <w:lang w:eastAsia="en-US"/>
        </w:rPr>
        <w:t xml:space="preserve">а также корреспонденция, не относящаяся к обращениям заявителей, регистрируются отделом служебной корреспонденции управления документационного обеспечения и контроля администрации Губернатора Астраханской области (далее </w:t>
      </w:r>
      <w:r w:rsidR="00587ED4" w:rsidRPr="00587ED4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8F4F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отдел служебной корреспонденции)</w:t>
      </w:r>
      <w:r>
        <w:rPr>
          <w:color w:val="000000" w:themeColor="text1"/>
          <w:sz w:val="28"/>
          <w:szCs w:val="28"/>
        </w:rPr>
        <w:t>»;</w:t>
      </w:r>
    </w:p>
    <w:p w:rsidR="008F4F01" w:rsidRPr="008F4F01" w:rsidRDefault="008F4F01" w:rsidP="008F4F0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- в пункте 7.9 </w:t>
      </w:r>
      <w:r w:rsidR="00E53BAB">
        <w:rPr>
          <w:color w:val="000000" w:themeColor="text1"/>
          <w:sz w:val="28"/>
          <w:szCs w:val="28"/>
        </w:rPr>
        <w:t xml:space="preserve">раздела 7 </w:t>
      </w:r>
      <w:r>
        <w:rPr>
          <w:color w:val="000000" w:themeColor="text1"/>
          <w:sz w:val="28"/>
          <w:szCs w:val="28"/>
        </w:rPr>
        <w:t xml:space="preserve">слова </w:t>
      </w:r>
      <w:r w:rsidRPr="008F4F01">
        <w:rPr>
          <w:color w:val="000000" w:themeColor="text1"/>
          <w:sz w:val="28"/>
          <w:szCs w:val="28"/>
        </w:rPr>
        <w:t>«</w:t>
      </w:r>
      <w:r w:rsidRPr="008F4F0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в </w:t>
      </w:r>
      <w:hyperlink r:id="rId10" w:history="1">
        <w:r w:rsidRPr="008F4F01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абзаце первом пункта 3.1 раздела 3</w:t>
        </w:r>
      </w:hyperlink>
      <w:r w:rsidRPr="008F4F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</w:t>
      </w:r>
      <w:r>
        <w:rPr>
          <w:color w:val="000000" w:themeColor="text1"/>
          <w:sz w:val="28"/>
          <w:szCs w:val="28"/>
        </w:rPr>
        <w:t>» исключить.</w:t>
      </w:r>
    </w:p>
    <w:p w:rsidR="00C81C6A" w:rsidRPr="00B65D0E" w:rsidRDefault="007546E3" w:rsidP="00202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C6A" w:rsidRPr="00B65D0E">
        <w:rPr>
          <w:sz w:val="28"/>
          <w:szCs w:val="28"/>
        </w:rPr>
        <w:t>. Постановление вступает в силу</w:t>
      </w:r>
      <w:r w:rsidR="00F6165A" w:rsidRPr="00B65D0E">
        <w:rPr>
          <w:sz w:val="28"/>
          <w:szCs w:val="28"/>
        </w:rPr>
        <w:t xml:space="preserve"> </w:t>
      </w:r>
      <w:r w:rsidR="00671DD3" w:rsidRPr="00B65D0E">
        <w:rPr>
          <w:sz w:val="28"/>
          <w:szCs w:val="28"/>
        </w:rPr>
        <w:t>со</w:t>
      </w:r>
      <w:r w:rsidR="0007156A" w:rsidRPr="00B65D0E">
        <w:rPr>
          <w:sz w:val="28"/>
          <w:szCs w:val="28"/>
        </w:rPr>
        <w:t xml:space="preserve"> дня</w:t>
      </w:r>
      <w:r w:rsidR="00C81C6A" w:rsidRPr="00B65D0E">
        <w:rPr>
          <w:sz w:val="28"/>
          <w:szCs w:val="28"/>
        </w:rPr>
        <w:t xml:space="preserve"> </w:t>
      </w:r>
      <w:r w:rsidR="00F6165A" w:rsidRPr="00B65D0E">
        <w:rPr>
          <w:sz w:val="28"/>
          <w:szCs w:val="28"/>
        </w:rPr>
        <w:t>его официального опубликования.</w:t>
      </w:r>
    </w:p>
    <w:p w:rsidR="00671DD3" w:rsidRPr="00B65D0E" w:rsidRDefault="00671DD3" w:rsidP="00C81C6A">
      <w:pPr>
        <w:pStyle w:val="a3"/>
        <w:rPr>
          <w:rFonts w:ascii="Times New Roman" w:hAnsi="Times New Roman"/>
          <w:sz w:val="28"/>
          <w:szCs w:val="28"/>
        </w:rPr>
      </w:pPr>
    </w:p>
    <w:p w:rsidR="00A72C26" w:rsidRDefault="00A72C26" w:rsidP="00C81C6A">
      <w:pPr>
        <w:pStyle w:val="a3"/>
        <w:rPr>
          <w:rFonts w:ascii="Times New Roman" w:hAnsi="Times New Roman"/>
          <w:sz w:val="28"/>
          <w:szCs w:val="28"/>
        </w:rPr>
      </w:pPr>
    </w:p>
    <w:p w:rsidR="005451D5" w:rsidRPr="00B65D0E" w:rsidRDefault="005451D5" w:rsidP="00C81C6A">
      <w:pPr>
        <w:pStyle w:val="a3"/>
        <w:rPr>
          <w:rFonts w:ascii="Times New Roman" w:hAnsi="Times New Roman"/>
          <w:sz w:val="28"/>
          <w:szCs w:val="28"/>
        </w:rPr>
      </w:pPr>
    </w:p>
    <w:p w:rsidR="00F556F7" w:rsidRPr="00B65D0E" w:rsidRDefault="005E545C" w:rsidP="00D300B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1795C" w:rsidRPr="00B65D0E">
        <w:rPr>
          <w:rFonts w:ascii="Times New Roman" w:hAnsi="Times New Roman"/>
          <w:sz w:val="28"/>
          <w:szCs w:val="28"/>
        </w:rPr>
        <w:t>Г</w:t>
      </w:r>
      <w:r w:rsidR="00C81C6A" w:rsidRPr="00B65D0E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а</w:t>
      </w:r>
      <w:r w:rsidR="00C0778A">
        <w:rPr>
          <w:rFonts w:ascii="Times New Roman" w:hAnsi="Times New Roman"/>
          <w:sz w:val="28"/>
          <w:szCs w:val="28"/>
        </w:rPr>
        <w:t xml:space="preserve"> </w:t>
      </w:r>
      <w:r w:rsidR="008F2FDC" w:rsidRPr="00B65D0E">
        <w:rPr>
          <w:rFonts w:ascii="Times New Roman" w:hAnsi="Times New Roman"/>
          <w:sz w:val="28"/>
          <w:szCs w:val="28"/>
        </w:rPr>
        <w:t>Астраханской</w:t>
      </w:r>
      <w:r w:rsidR="00767D13" w:rsidRPr="00B65D0E">
        <w:rPr>
          <w:rFonts w:ascii="Times New Roman" w:hAnsi="Times New Roman"/>
          <w:sz w:val="28"/>
          <w:szCs w:val="28"/>
        </w:rPr>
        <w:t xml:space="preserve"> </w:t>
      </w:r>
      <w:r w:rsidR="00C81C6A" w:rsidRPr="00B65D0E">
        <w:rPr>
          <w:rFonts w:ascii="Times New Roman" w:hAnsi="Times New Roman"/>
          <w:sz w:val="28"/>
          <w:szCs w:val="28"/>
        </w:rPr>
        <w:t xml:space="preserve">области           </w:t>
      </w:r>
      <w:r w:rsidR="00A279EC" w:rsidRPr="00A279EC">
        <w:rPr>
          <w:rFonts w:ascii="Times New Roman" w:hAnsi="Times New Roman"/>
          <w:sz w:val="28"/>
          <w:szCs w:val="28"/>
        </w:rPr>
        <w:t xml:space="preserve">   </w:t>
      </w:r>
      <w:r w:rsidR="00C81C6A" w:rsidRPr="00B65D0E">
        <w:rPr>
          <w:rFonts w:ascii="Times New Roman" w:hAnsi="Times New Roman"/>
          <w:sz w:val="28"/>
          <w:szCs w:val="28"/>
        </w:rPr>
        <w:t xml:space="preserve">       </w:t>
      </w:r>
      <w:r w:rsidR="00C0778A">
        <w:rPr>
          <w:rFonts w:ascii="Times New Roman" w:hAnsi="Times New Roman"/>
          <w:sz w:val="28"/>
          <w:szCs w:val="28"/>
        </w:rPr>
        <w:t xml:space="preserve">      </w:t>
      </w:r>
      <w:r w:rsidR="00C81C6A" w:rsidRPr="00B65D0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36C9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Д.А. Афанасьев</w:t>
      </w:r>
    </w:p>
    <w:sectPr w:rsidR="00F556F7" w:rsidRPr="00B65D0E" w:rsidSect="002A0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CC" w:rsidRDefault="00B232CC">
      <w:r>
        <w:separator/>
      </w:r>
    </w:p>
  </w:endnote>
  <w:endnote w:type="continuationSeparator" w:id="0">
    <w:p w:rsidR="00B232CC" w:rsidRDefault="00B2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C81C6A" w:rsidP="001C1A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1A25" w:rsidRDefault="00B232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B232CC" w:rsidP="001C1A25">
    <w:pPr>
      <w:pStyle w:val="a4"/>
      <w:framePr w:wrap="around" w:vAnchor="text" w:hAnchor="margin" w:xAlign="center" w:y="1"/>
      <w:rPr>
        <w:rStyle w:val="a6"/>
      </w:rPr>
    </w:pPr>
  </w:p>
  <w:p w:rsidR="001C1A25" w:rsidRDefault="00B232CC" w:rsidP="00B65D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CC" w:rsidRDefault="00B232CC">
      <w:r>
        <w:separator/>
      </w:r>
    </w:p>
  </w:footnote>
  <w:footnote w:type="continuationSeparator" w:id="0">
    <w:p w:rsidR="00B232CC" w:rsidRDefault="00B2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43" w:rsidRDefault="00C94643" w:rsidP="00AA7284">
    <w:pPr>
      <w:pStyle w:val="a7"/>
      <w:jc w:val="center"/>
    </w:pPr>
  </w:p>
  <w:p w:rsidR="00C94643" w:rsidRPr="00AA7284" w:rsidRDefault="00C94643" w:rsidP="00AA7284">
    <w:pPr>
      <w:pStyle w:val="a7"/>
      <w:jc w:val="center"/>
    </w:pPr>
    <w:r w:rsidRPr="00AA7284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43" w:rsidRDefault="00C94643">
    <w:pPr>
      <w:pStyle w:val="a7"/>
      <w:jc w:val="center"/>
    </w:pPr>
  </w:p>
  <w:p w:rsidR="00C94643" w:rsidRDefault="00C94643">
    <w:pPr>
      <w:pStyle w:val="a7"/>
      <w:jc w:val="center"/>
    </w:pPr>
  </w:p>
  <w:p w:rsidR="00C94643" w:rsidRPr="00D13770" w:rsidRDefault="00C94643" w:rsidP="00D20871">
    <w:pPr>
      <w:pStyle w:val="a7"/>
      <w:jc w:val="center"/>
    </w:pPr>
    <w:r>
      <w:t>2</w:t>
    </w:r>
  </w:p>
  <w:p w:rsidR="00C94643" w:rsidRDefault="00C94643" w:rsidP="00D20871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C81C6A" w:rsidP="001C1A2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1A25" w:rsidRDefault="00B232C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628958"/>
      <w:docPartObj>
        <w:docPartGallery w:val="Page Numbers (Top of Page)"/>
        <w:docPartUnique/>
      </w:docPartObj>
    </w:sdtPr>
    <w:sdtEndPr/>
    <w:sdtContent>
      <w:p w:rsidR="002A0B0A" w:rsidRDefault="002A0B0A" w:rsidP="00335F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58" w:rsidRPr="001D1958">
          <w:rPr>
            <w:noProof/>
            <w:lang w:val="ru-RU"/>
          </w:rPr>
          <w:t>2</w:t>
        </w:r>
        <w:r>
          <w:fldChar w:fldCharType="end"/>
        </w:r>
      </w:p>
    </w:sdtContent>
  </w:sdt>
  <w:p w:rsidR="002A0B0A" w:rsidRDefault="002A0B0A" w:rsidP="00335FD0">
    <w:pPr>
      <w:pStyle w:val="a7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A" w:rsidRDefault="002A0B0A" w:rsidP="00C61D38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25"/>
    <w:rsid w:val="0001075D"/>
    <w:rsid w:val="00022B30"/>
    <w:rsid w:val="00026689"/>
    <w:rsid w:val="00026E18"/>
    <w:rsid w:val="0004462E"/>
    <w:rsid w:val="00050115"/>
    <w:rsid w:val="00066125"/>
    <w:rsid w:val="0007156A"/>
    <w:rsid w:val="000770D4"/>
    <w:rsid w:val="000A597B"/>
    <w:rsid w:val="000A7459"/>
    <w:rsid w:val="000C5376"/>
    <w:rsid w:val="000D1005"/>
    <w:rsid w:val="000E4441"/>
    <w:rsid w:val="000F1936"/>
    <w:rsid w:val="00101A79"/>
    <w:rsid w:val="00116C59"/>
    <w:rsid w:val="0013259D"/>
    <w:rsid w:val="00137277"/>
    <w:rsid w:val="00144E0E"/>
    <w:rsid w:val="00145DD4"/>
    <w:rsid w:val="00164805"/>
    <w:rsid w:val="0018266C"/>
    <w:rsid w:val="00186852"/>
    <w:rsid w:val="0019298F"/>
    <w:rsid w:val="0019737A"/>
    <w:rsid w:val="001A2FEC"/>
    <w:rsid w:val="001B132E"/>
    <w:rsid w:val="001B584D"/>
    <w:rsid w:val="001B64A5"/>
    <w:rsid w:val="001D1958"/>
    <w:rsid w:val="001F4107"/>
    <w:rsid w:val="00202A20"/>
    <w:rsid w:val="0021795C"/>
    <w:rsid w:val="00230406"/>
    <w:rsid w:val="00231D09"/>
    <w:rsid w:val="00252E73"/>
    <w:rsid w:val="00260F0B"/>
    <w:rsid w:val="002706A1"/>
    <w:rsid w:val="00285A85"/>
    <w:rsid w:val="0029499C"/>
    <w:rsid w:val="002A0B0A"/>
    <w:rsid w:val="002B30D7"/>
    <w:rsid w:val="002C4C30"/>
    <w:rsid w:val="002E0982"/>
    <w:rsid w:val="00304B9E"/>
    <w:rsid w:val="00324B08"/>
    <w:rsid w:val="00331319"/>
    <w:rsid w:val="00331DEA"/>
    <w:rsid w:val="003355E1"/>
    <w:rsid w:val="00335FD0"/>
    <w:rsid w:val="00337122"/>
    <w:rsid w:val="003739EE"/>
    <w:rsid w:val="0037526B"/>
    <w:rsid w:val="00384E21"/>
    <w:rsid w:val="00397655"/>
    <w:rsid w:val="003A00A4"/>
    <w:rsid w:val="003B3F6E"/>
    <w:rsid w:val="003B5ADB"/>
    <w:rsid w:val="003B6D6E"/>
    <w:rsid w:val="003D7188"/>
    <w:rsid w:val="003E0126"/>
    <w:rsid w:val="003E1B26"/>
    <w:rsid w:val="003F0EC6"/>
    <w:rsid w:val="004125B4"/>
    <w:rsid w:val="00414E02"/>
    <w:rsid w:val="00422F39"/>
    <w:rsid w:val="00441B6C"/>
    <w:rsid w:val="004465B4"/>
    <w:rsid w:val="00454CA0"/>
    <w:rsid w:val="00460715"/>
    <w:rsid w:val="0049567F"/>
    <w:rsid w:val="00505739"/>
    <w:rsid w:val="00532003"/>
    <w:rsid w:val="00535042"/>
    <w:rsid w:val="00536515"/>
    <w:rsid w:val="005417D3"/>
    <w:rsid w:val="00542D95"/>
    <w:rsid w:val="005451D5"/>
    <w:rsid w:val="00550C54"/>
    <w:rsid w:val="00555C82"/>
    <w:rsid w:val="00560F4A"/>
    <w:rsid w:val="005740DE"/>
    <w:rsid w:val="005743A5"/>
    <w:rsid w:val="00587ED4"/>
    <w:rsid w:val="00596135"/>
    <w:rsid w:val="005A70C0"/>
    <w:rsid w:val="005E27F1"/>
    <w:rsid w:val="005E44E5"/>
    <w:rsid w:val="005E545C"/>
    <w:rsid w:val="005F2A66"/>
    <w:rsid w:val="005F3E72"/>
    <w:rsid w:val="0061418F"/>
    <w:rsid w:val="00620225"/>
    <w:rsid w:val="006346F1"/>
    <w:rsid w:val="00664C3D"/>
    <w:rsid w:val="0067045C"/>
    <w:rsid w:val="00671DD3"/>
    <w:rsid w:val="006832E0"/>
    <w:rsid w:val="00683850"/>
    <w:rsid w:val="006859C2"/>
    <w:rsid w:val="00693C9D"/>
    <w:rsid w:val="00694E6A"/>
    <w:rsid w:val="006B2B44"/>
    <w:rsid w:val="006D07AB"/>
    <w:rsid w:val="007228E7"/>
    <w:rsid w:val="007314CA"/>
    <w:rsid w:val="007314F8"/>
    <w:rsid w:val="007435BD"/>
    <w:rsid w:val="00751C7B"/>
    <w:rsid w:val="007546E3"/>
    <w:rsid w:val="00754F31"/>
    <w:rsid w:val="007643A1"/>
    <w:rsid w:val="00767D13"/>
    <w:rsid w:val="00774FC5"/>
    <w:rsid w:val="00790D85"/>
    <w:rsid w:val="007B0EBD"/>
    <w:rsid w:val="007C4774"/>
    <w:rsid w:val="007D2C10"/>
    <w:rsid w:val="007D6A0E"/>
    <w:rsid w:val="007E55E2"/>
    <w:rsid w:val="007F079C"/>
    <w:rsid w:val="00807821"/>
    <w:rsid w:val="008216A1"/>
    <w:rsid w:val="0082402C"/>
    <w:rsid w:val="00874B49"/>
    <w:rsid w:val="0089290D"/>
    <w:rsid w:val="008A5350"/>
    <w:rsid w:val="008B212F"/>
    <w:rsid w:val="008C68A2"/>
    <w:rsid w:val="008D0A5E"/>
    <w:rsid w:val="008E52BD"/>
    <w:rsid w:val="008E543F"/>
    <w:rsid w:val="008E6327"/>
    <w:rsid w:val="008F2FDC"/>
    <w:rsid w:val="008F4F01"/>
    <w:rsid w:val="00911375"/>
    <w:rsid w:val="009137B2"/>
    <w:rsid w:val="00935B5A"/>
    <w:rsid w:val="009469AB"/>
    <w:rsid w:val="009741E2"/>
    <w:rsid w:val="00993DEC"/>
    <w:rsid w:val="009A6EF8"/>
    <w:rsid w:val="009B2C0C"/>
    <w:rsid w:val="009F767F"/>
    <w:rsid w:val="00A06680"/>
    <w:rsid w:val="00A11B69"/>
    <w:rsid w:val="00A17AF0"/>
    <w:rsid w:val="00A27503"/>
    <w:rsid w:val="00A279EC"/>
    <w:rsid w:val="00A364C6"/>
    <w:rsid w:val="00A36C37"/>
    <w:rsid w:val="00A36C95"/>
    <w:rsid w:val="00A455A3"/>
    <w:rsid w:val="00A50855"/>
    <w:rsid w:val="00A5683F"/>
    <w:rsid w:val="00A56BDC"/>
    <w:rsid w:val="00A72C26"/>
    <w:rsid w:val="00AA5437"/>
    <w:rsid w:val="00AB34AD"/>
    <w:rsid w:val="00AC019E"/>
    <w:rsid w:val="00AD0E40"/>
    <w:rsid w:val="00AE1959"/>
    <w:rsid w:val="00AE721F"/>
    <w:rsid w:val="00AF2280"/>
    <w:rsid w:val="00B07B6D"/>
    <w:rsid w:val="00B159F6"/>
    <w:rsid w:val="00B170B2"/>
    <w:rsid w:val="00B171B9"/>
    <w:rsid w:val="00B232CC"/>
    <w:rsid w:val="00B254ED"/>
    <w:rsid w:val="00B27CF8"/>
    <w:rsid w:val="00B51519"/>
    <w:rsid w:val="00B56E8C"/>
    <w:rsid w:val="00B65D0E"/>
    <w:rsid w:val="00B700D7"/>
    <w:rsid w:val="00B920C5"/>
    <w:rsid w:val="00B925C8"/>
    <w:rsid w:val="00B95CDF"/>
    <w:rsid w:val="00BC7140"/>
    <w:rsid w:val="00BD1717"/>
    <w:rsid w:val="00BD1EDD"/>
    <w:rsid w:val="00BD6E7C"/>
    <w:rsid w:val="00C019EC"/>
    <w:rsid w:val="00C05265"/>
    <w:rsid w:val="00C0778A"/>
    <w:rsid w:val="00C11092"/>
    <w:rsid w:val="00C550FC"/>
    <w:rsid w:val="00C57262"/>
    <w:rsid w:val="00C61D38"/>
    <w:rsid w:val="00C627CC"/>
    <w:rsid w:val="00C675AF"/>
    <w:rsid w:val="00C81C6A"/>
    <w:rsid w:val="00C86A0E"/>
    <w:rsid w:val="00C878E1"/>
    <w:rsid w:val="00C92CC6"/>
    <w:rsid w:val="00C94643"/>
    <w:rsid w:val="00C95EAC"/>
    <w:rsid w:val="00CA44EF"/>
    <w:rsid w:val="00CB5A84"/>
    <w:rsid w:val="00CC1DFC"/>
    <w:rsid w:val="00CD653C"/>
    <w:rsid w:val="00CE0C34"/>
    <w:rsid w:val="00CE5F79"/>
    <w:rsid w:val="00CF62DC"/>
    <w:rsid w:val="00D20871"/>
    <w:rsid w:val="00D300B0"/>
    <w:rsid w:val="00D401DB"/>
    <w:rsid w:val="00D55155"/>
    <w:rsid w:val="00D86991"/>
    <w:rsid w:val="00D87829"/>
    <w:rsid w:val="00DA5F83"/>
    <w:rsid w:val="00DB23E8"/>
    <w:rsid w:val="00DB25D8"/>
    <w:rsid w:val="00DC282B"/>
    <w:rsid w:val="00DD3BE2"/>
    <w:rsid w:val="00DE3FFA"/>
    <w:rsid w:val="00DF4E0D"/>
    <w:rsid w:val="00E0052D"/>
    <w:rsid w:val="00E15AAB"/>
    <w:rsid w:val="00E50F87"/>
    <w:rsid w:val="00E53BAB"/>
    <w:rsid w:val="00E81ADA"/>
    <w:rsid w:val="00E81D60"/>
    <w:rsid w:val="00E86578"/>
    <w:rsid w:val="00E96470"/>
    <w:rsid w:val="00EA0711"/>
    <w:rsid w:val="00EA3CB9"/>
    <w:rsid w:val="00ED75E1"/>
    <w:rsid w:val="00EF09DE"/>
    <w:rsid w:val="00EF3B7E"/>
    <w:rsid w:val="00F01FA7"/>
    <w:rsid w:val="00F01FFA"/>
    <w:rsid w:val="00F2382B"/>
    <w:rsid w:val="00F247C3"/>
    <w:rsid w:val="00F311B2"/>
    <w:rsid w:val="00F5073B"/>
    <w:rsid w:val="00F556F7"/>
    <w:rsid w:val="00F55B8A"/>
    <w:rsid w:val="00F6165A"/>
    <w:rsid w:val="00F62DBB"/>
    <w:rsid w:val="00F67BCF"/>
    <w:rsid w:val="00FA039B"/>
    <w:rsid w:val="00FB11C8"/>
    <w:rsid w:val="00FB1E41"/>
    <w:rsid w:val="00FC3293"/>
    <w:rsid w:val="00FD1832"/>
    <w:rsid w:val="00FD3EC5"/>
    <w:rsid w:val="00FE19C6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73CCE-609E-4D87-B92E-440A7721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C6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C81C6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81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81C6A"/>
  </w:style>
  <w:style w:type="paragraph" w:styleId="a7">
    <w:name w:val="header"/>
    <w:basedOn w:val="a"/>
    <w:link w:val="a8"/>
    <w:uiPriority w:val="99"/>
    <w:rsid w:val="00C81C6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C81C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Title"/>
    <w:basedOn w:val="a"/>
    <w:link w:val="aa"/>
    <w:qFormat/>
    <w:rsid w:val="00C81C6A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aa">
    <w:name w:val="Заголовок Знак"/>
    <w:basedOn w:val="a0"/>
    <w:link w:val="a9"/>
    <w:rsid w:val="00C81C6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1B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B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3E1B26"/>
  </w:style>
  <w:style w:type="paragraph" w:customStyle="1" w:styleId="Style8">
    <w:name w:val="Style8"/>
    <w:basedOn w:val="a"/>
    <w:uiPriority w:val="99"/>
    <w:rsid w:val="00397655"/>
    <w:pPr>
      <w:spacing w:line="300" w:lineRule="exact"/>
      <w:ind w:firstLine="514"/>
      <w:jc w:val="both"/>
    </w:pPr>
    <w:rPr>
      <w:sz w:val="24"/>
      <w:szCs w:val="24"/>
    </w:rPr>
  </w:style>
  <w:style w:type="paragraph" w:customStyle="1" w:styleId="ConsPlusNormal">
    <w:name w:val="ConsPlusNormal"/>
    <w:rsid w:val="00C946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9137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19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1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7796&amp;dst=10003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RLAW322&amp;n=117796&amp;dst=1000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117796&amp;dst=10003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Максим Андреевич</dc:creator>
  <cp:lastModifiedBy>Вербанович Анастасия Николаевна</cp:lastModifiedBy>
  <cp:revision>3</cp:revision>
  <cp:lastPrinted>2024-06-25T12:06:00Z</cp:lastPrinted>
  <dcterms:created xsi:type="dcterms:W3CDTF">2024-06-25T11:49:00Z</dcterms:created>
  <dcterms:modified xsi:type="dcterms:W3CDTF">2024-06-25T12:07:00Z</dcterms:modified>
</cp:coreProperties>
</file>