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CC" w:rsidRPr="0055716E" w:rsidRDefault="00DD6BCC" w:rsidP="00DD6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правовой экспертизы 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CA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полугодие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57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DD6BCC" w:rsidRPr="008134D4" w:rsidRDefault="00DD6BCC" w:rsidP="00DD6BCC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CC" w:rsidRPr="00A838B2" w:rsidRDefault="00DD6BCC" w:rsidP="00DD6B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декабря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в регистр</w:t>
      </w:r>
      <w:r w:rsidRPr="00D1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нормативных правовых актов Астраханской области (далее – регистр) 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6930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муниципальных образований Астраханской области (далее - муниципальные акты) и дополнительных сведений о них, из которых действующими являются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5613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BCC" w:rsidRPr="00A838B2" w:rsidRDefault="00DD6BCC" w:rsidP="00DD6B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38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6B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2021 года в регистр включено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520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актов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дополнительных сведений о них.</w:t>
      </w:r>
    </w:p>
    <w:p w:rsidR="00DD6BCC" w:rsidRPr="00A838B2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обеспечения функции по проведению правовой экспертизы муниципальных актов на предмет их соответствия Конституции Российской Федерации, </w:t>
      </w:r>
      <w:r w:rsidRPr="00A838B2">
        <w:rPr>
          <w:rFonts w:ascii="Times New Roman" w:eastAsia="Calibri" w:hAnsi="Times New Roman" w:cs="Times New Roman"/>
          <w:sz w:val="28"/>
          <w:szCs w:val="28"/>
        </w:rPr>
        <w:t>федеральному законодательству, законодательству Астраханской области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уставам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 выявлено 3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несоответствующих законодательству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D6BCC">
        <w:rPr>
          <w:rFonts w:ascii="Times New Roman" w:eastAsia="Calibri" w:hAnsi="Times New Roman" w:cs="Times New Roman"/>
          <w:sz w:val="28"/>
          <w:szCs w:val="28"/>
        </w:rPr>
        <w:t xml:space="preserve">законодательству </w:t>
      </w:r>
      <w:r>
        <w:rPr>
          <w:rFonts w:ascii="Times New Roman" w:eastAsia="Calibri" w:hAnsi="Times New Roman" w:cs="Times New Roman"/>
          <w:sz w:val="28"/>
          <w:szCs w:val="28"/>
        </w:rPr>
        <w:t>Астраханской области, уставам муниципальных образований</w:t>
      </w:r>
      <w:r w:rsidR="0023543A" w:rsidRPr="00235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43A"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838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6BCC" w:rsidRPr="00B566E9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1 января 2009 года по состоянию на 17 декабря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38B2">
        <w:rPr>
          <w:rFonts w:ascii="Times New Roman" w:eastAsia="Calibri" w:hAnsi="Times New Roman" w:cs="Times New Roman"/>
          <w:sz w:val="28"/>
          <w:szCs w:val="28"/>
        </w:rPr>
        <w:t>в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законодательством Российской Федерации и 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траханской области приведено 1195</w:t>
      </w:r>
      <w:r w:rsidRPr="00A83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актов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6BCC" w:rsidRPr="008134D4" w:rsidRDefault="00DD6BCC" w:rsidP="00DD6B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проведения правовой экспертизы муниципальных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отмечены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наиболее характерные нарушения, допускаемые органами местного самоуправления муниципальных образований Астраханской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органы местного самоуправления) </w:t>
      </w:r>
      <w:r w:rsidRPr="00813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и принятии муниципальных актов: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070">
        <w:rPr>
          <w:rFonts w:ascii="Times New Roman" w:eastAsia="Calibri" w:hAnsi="Times New Roman" w:cs="Times New Roman"/>
          <w:sz w:val="28"/>
          <w:szCs w:val="28"/>
        </w:rPr>
        <w:t xml:space="preserve">1. Принятие муниципальных актов, противоречащих требованиям законодательства Российской Федерации,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законодательства Астраханской области, </w:t>
      </w:r>
      <w:r w:rsidRPr="00C63070">
        <w:rPr>
          <w:rFonts w:ascii="Times New Roman" w:eastAsia="Calibri" w:hAnsi="Times New Roman" w:cs="Times New Roman"/>
          <w:sz w:val="28"/>
          <w:szCs w:val="28"/>
        </w:rPr>
        <w:t>уставов муниципальных образований</w:t>
      </w:r>
      <w:r w:rsidR="0023543A" w:rsidRPr="002354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543A">
        <w:rPr>
          <w:rFonts w:ascii="Times New Roman" w:eastAsia="Calibri" w:hAnsi="Times New Roman" w:cs="Times New Roman"/>
          <w:sz w:val="28"/>
          <w:szCs w:val="28"/>
        </w:rPr>
        <w:t>Астраханской области</w:t>
      </w:r>
      <w:r w:rsidRPr="00C630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070">
        <w:rPr>
          <w:rFonts w:ascii="Times New Roman" w:eastAsia="Calibri" w:hAnsi="Times New Roman" w:cs="Times New Roman"/>
          <w:sz w:val="28"/>
          <w:szCs w:val="28"/>
        </w:rPr>
        <w:t>1.1. </w:t>
      </w:r>
      <w:r w:rsidRPr="00C63070">
        <w:rPr>
          <w:rFonts w:ascii="Times New Roman" w:hAnsi="Times New Roman" w:cs="Times New Roman"/>
          <w:sz w:val="28"/>
          <w:szCs w:val="28"/>
        </w:rPr>
        <w:t>П</w:t>
      </w:r>
      <w:r w:rsidRPr="00C63070">
        <w:rPr>
          <w:rFonts w:ascii="Times New Roman" w:eastAsia="Calibri" w:hAnsi="Times New Roman" w:cs="Times New Roman"/>
          <w:sz w:val="28"/>
          <w:szCs w:val="28"/>
        </w:rPr>
        <w:t>оложение о старосте сельского населенного пункта закрепляет срок полномочий старосты</w:t>
      </w:r>
      <w:r w:rsidRPr="00C63070">
        <w:rPr>
          <w:rFonts w:ascii="Times New Roman" w:hAnsi="Times New Roman" w:cs="Times New Roman"/>
          <w:sz w:val="28"/>
          <w:szCs w:val="28"/>
        </w:rPr>
        <w:t xml:space="preserve"> сельского населенного пункта, не соответствующий сроку, установленному уставом муниципального образования.</w:t>
      </w:r>
      <w:r w:rsidRPr="00C630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частью 5 статьи 27.1 </w:t>
      </w:r>
      <w:r w:rsidR="00C35E87" w:rsidRPr="00015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C35E87" w:rsidRPr="00452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5E87" w:rsidRPr="00452088"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06.10.2003 №</w:t>
      </w:r>
      <w:r w:rsid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35E87" w:rsidRPr="00452088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 w:rsid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E87" w:rsidRPr="0045208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</w:t>
      </w:r>
      <w:r w:rsid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</w:t>
      </w:r>
      <w:r w:rsidRP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C35E87" w:rsidRP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закон </w:t>
      </w:r>
      <w:r w:rsidRP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131-ФЗ</w:t>
      </w:r>
      <w:r w:rsidR="00C35E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63070">
        <w:rPr>
          <w:rFonts w:ascii="Times New Roman" w:hAnsi="Times New Roman" w:cs="Times New Roman"/>
          <w:sz w:val="28"/>
          <w:szCs w:val="28"/>
        </w:rPr>
        <w:t xml:space="preserve"> срок полномочий старосты сельского населенного пункта устанавливается уставом муниципального образования и не может быть менее двух и более пяти лет.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Pr="00C63070">
        <w:rPr>
          <w:rFonts w:ascii="Times New Roman" w:hAnsi="Times New Roman" w:cs="Times New Roman"/>
          <w:sz w:val="28"/>
          <w:szCs w:val="28"/>
        </w:rPr>
        <w:t xml:space="preserve">Положение об администрации муниципального образования (далее – Положение), содержит перечень вопросов местного значения, исполняемых администрацией муниципального образования, не приведенных в соответствие с нормами, установленными в частях 1 – 4 статьи 14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 131-ФЗ, а также определяет круг прав администрации </w:t>
      </w:r>
      <w:r w:rsidRPr="00C630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 решение вопросов, не отнесенных к вопросам местного значения, в котором отсутствуют права, </w:t>
      </w:r>
      <w:r w:rsidRPr="00C63070">
        <w:rPr>
          <w:rFonts w:ascii="Times New Roman" w:hAnsi="Times New Roman" w:cs="Times New Roman"/>
          <w:sz w:val="28"/>
          <w:szCs w:val="28"/>
        </w:rPr>
        <w:lastRenderedPageBreak/>
        <w:t>установленные в пунктах 17 – 19 части 1</w:t>
      </w:r>
      <w:proofErr w:type="gramEnd"/>
      <w:r w:rsidRPr="00C63070">
        <w:rPr>
          <w:rFonts w:ascii="Times New Roman" w:hAnsi="Times New Roman" w:cs="Times New Roman"/>
          <w:sz w:val="28"/>
          <w:szCs w:val="28"/>
        </w:rPr>
        <w:t xml:space="preserve"> статьи 14.1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 131-ФЗ.</w:t>
      </w:r>
      <w:r w:rsidRPr="00C630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BCC" w:rsidRPr="00C63070" w:rsidRDefault="00DD6BCC" w:rsidP="00DD6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Положении случаи досрочного прекращения полномочий главы муниципального образования не соответствуют части 6 статьи 36 Федерального закона № 131-ФЗ и уставу </w:t>
      </w:r>
      <w:r w:rsidRPr="00C63070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D6BCC" w:rsidRPr="00C63070" w:rsidRDefault="00DD6BCC" w:rsidP="00DD6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hAnsi="Times New Roman" w:cs="Times New Roman"/>
          <w:sz w:val="28"/>
          <w:szCs w:val="28"/>
        </w:rPr>
        <w:t xml:space="preserve">Кроме того, в Положении указано неуполномоченное должностное лицо на временное исполнение полномочий главы муниципального образования в случае досрочного прекращения им своих полномочий либо применения к нему по решению суда мер процессуального принуждения в виде заключения под стражу или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временного отстранения от должности.</w:t>
      </w:r>
    </w:p>
    <w:p w:rsidR="00DD6BCC" w:rsidRPr="00C63070" w:rsidRDefault="00DD6BCC" w:rsidP="00DD6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7 статьи 36 Федерального закона № 131-ФЗ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определяемые в соответствии с уставом муниципального образования.</w:t>
      </w:r>
      <w:proofErr w:type="gramEnd"/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hAnsi="Times New Roman" w:cs="Times New Roman"/>
          <w:sz w:val="28"/>
          <w:szCs w:val="28"/>
        </w:rPr>
        <w:t>1.3. </w:t>
      </w:r>
      <w:r w:rsidRPr="00C63070">
        <w:rPr>
          <w:rFonts w:ascii="Times New Roman" w:eastAsia="Calibri" w:hAnsi="Times New Roman" w:cs="Times New Roman"/>
          <w:sz w:val="28"/>
          <w:szCs w:val="28"/>
        </w:rPr>
        <w:t>П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об организации и проведении проверок при осуществлении ведомственного </w:t>
      </w:r>
      <w:proofErr w:type="gramStart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 и иных нормативных правовых актов, содержащих нормы трудового права в подведомственных организациях, принято органом местного самоуправления. </w:t>
      </w:r>
    </w:p>
    <w:p w:rsidR="00DD6BCC" w:rsidRPr="00C63070" w:rsidRDefault="00DD6BCC" w:rsidP="00DD6B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 положение противореч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нормам, содержащимся в статье 353.1 Трудового кодекса Российской Федерации, согласно которым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 осуществляется федеральными органами исполнительной власти, органами исполнительной власти субъектов Российской Федерации, органами местного самоуправления в порядке и на условиях, определяемых законами Российской Федерации и законами субъектов Российской Федерации. </w:t>
      </w:r>
      <w:proofErr w:type="gramEnd"/>
    </w:p>
    <w:p w:rsidR="00DD6BCC" w:rsidRPr="00C63070" w:rsidRDefault="00DD6BCC" w:rsidP="00DD6B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органам местного самоуправления организациях, определен Законом Астраханской области от 31.10.2017 № 59/2017-ОЗ «О порядке и условиях осуществления исполнительными органами государственной власти Астраханской области и органами местного самоуправления муниципальных образований Астраханской области ведомственного контроля за соблюдением трудового законодательства и иных</w:t>
      </w:r>
      <w:proofErr w:type="gramEnd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актов, содержащих нормы трудового права, в подведомственных им организациях». </w:t>
      </w:r>
    </w:p>
    <w:p w:rsidR="00DD6BCC" w:rsidRPr="00C63070" w:rsidRDefault="00DD6BCC" w:rsidP="00DD6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В ходе проведения правовой экспертизы муниципальных актов выявлены нарушения юридико-технического оформления муниципальных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актов, несоблюдение общих правил делопроизводства. Характерными нарушениями требований юридико-технического оформления являются:</w:t>
      </w:r>
    </w:p>
    <w:p w:rsidR="00DD6BCC" w:rsidRPr="00C63070" w:rsidRDefault="00DD6BCC" w:rsidP="00DD6B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наименования органа местного самоуправления, принявшего (издавшего) муниципальный акт, нормативному правовому акту, на основании которого образован и действует данный орган;</w:t>
      </w:r>
    </w:p>
    <w:p w:rsidR="00DD6BCC" w:rsidRPr="00C63070" w:rsidRDefault="00DD6BCC" w:rsidP="00DD6BC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наименования муниципального акта его содержанию;</w:t>
      </w:r>
    </w:p>
    <w:p w:rsidR="00DD6BCC" w:rsidRPr="00C63070" w:rsidRDefault="00DD6BCC" w:rsidP="00DD6B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Calibri" w:hAnsi="Times New Roman" w:cs="Times New Roman"/>
          <w:sz w:val="28"/>
          <w:szCs w:val="28"/>
        </w:rPr>
        <w:t>- неверное указание реквизитов муниципального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акта;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70">
        <w:rPr>
          <w:rFonts w:ascii="Times New Roman" w:hAnsi="Times New Roman" w:cs="Times New Roman"/>
          <w:sz w:val="28"/>
          <w:szCs w:val="28"/>
        </w:rPr>
        <w:t xml:space="preserve">-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даты </w:t>
      </w:r>
      <w:r w:rsidRPr="00C6307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(срока) 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порядка вступления муниципального акта в силу;</w:t>
      </w:r>
    </w:p>
    <w:p w:rsidR="00DD6BCC" w:rsidRPr="00C63070" w:rsidRDefault="00DD6BCC" w:rsidP="00DD6BC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нумерации структурных единиц муниципального акта;</w:t>
      </w:r>
    </w:p>
    <w:p w:rsidR="00DD6BCC" w:rsidRPr="00C63070" w:rsidRDefault="00DD6BCC" w:rsidP="00DD6BC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изменяющий муниципальный акт;</w:t>
      </w:r>
    </w:p>
    <w:p w:rsidR="00DD6BCC" w:rsidRPr="00C63070" w:rsidRDefault="00DD6BCC" w:rsidP="00DD6BC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утратившим силу изменяющего акта, при этом в основной акт не внесены изменения, исключающие ссылку на признаваемый утратившим силу муниципальный акт;</w:t>
      </w:r>
    </w:p>
    <w:p w:rsidR="00DD6BCC" w:rsidRPr="00C63070" w:rsidRDefault="00DD6BCC" w:rsidP="00DD6BCC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неверная нумерация абзацев при оформлении ссылок на них; </w:t>
      </w:r>
    </w:p>
    <w:p w:rsidR="00DD6BCC" w:rsidRPr="00C63070" w:rsidRDefault="00DD6BCC" w:rsidP="00DD6B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- создание ссылок на нормативные правовые акты, утратившие силу.</w:t>
      </w:r>
    </w:p>
    <w:p w:rsidR="00DD6BCC" w:rsidRPr="00C63070" w:rsidRDefault="00DD6BCC" w:rsidP="00DD6BC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070">
        <w:rPr>
          <w:rFonts w:ascii="Times New Roman" w:eastAsia="Calibri" w:hAnsi="Times New Roman" w:cs="Times New Roman"/>
          <w:sz w:val="28"/>
          <w:szCs w:val="28"/>
        </w:rPr>
        <w:t>3. </w:t>
      </w:r>
      <w:proofErr w:type="gramStart"/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Pr="00C63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 2021 года управление проводило консультативно-методическую работу со </w:t>
      </w:r>
      <w:r w:rsidRPr="00C63070">
        <w:rPr>
          <w:rFonts w:ascii="Times New Roman" w:eastAsia="Calibri" w:hAnsi="Times New Roman" w:cs="Times New Roman"/>
          <w:sz w:val="28"/>
          <w:szCs w:val="28"/>
        </w:rPr>
        <w:t>специалистами органов местного самоуправления</w:t>
      </w:r>
      <w:r w:rsidRPr="00C6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новом порядке представления муниципальных актов в электронной форме для включения в регистр</w:t>
      </w:r>
      <w:r w:rsidRPr="00C63070">
        <w:rPr>
          <w:rFonts w:ascii="Times New Roman" w:eastAsia="Calibri" w:hAnsi="Times New Roman" w:cs="Times New Roman"/>
          <w:sz w:val="28"/>
          <w:szCs w:val="28"/>
        </w:rPr>
        <w:t>, в том числе в форме рассылки необходимой информации на адреса электронной почты органов местного самоуправления и размещения соответствующей презентации на официальном сайте администрации Губернатора Астраханской области в информационно-телекоммуникационной сети «Интернет».</w:t>
      </w:r>
      <w:proofErr w:type="gramEnd"/>
    </w:p>
    <w:p w:rsidR="00DD6BCC" w:rsidRPr="00C63070" w:rsidRDefault="00DD6BCC" w:rsidP="00DD6BC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D6BCC" w:rsidRPr="00C63070" w:rsidSect="00C35E87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D5" w:rsidRDefault="009C60D5">
      <w:pPr>
        <w:spacing w:after="0" w:line="240" w:lineRule="auto"/>
      </w:pPr>
      <w:r>
        <w:separator/>
      </w:r>
    </w:p>
  </w:endnote>
  <w:endnote w:type="continuationSeparator" w:id="0">
    <w:p w:rsidR="009C60D5" w:rsidRDefault="009C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D5" w:rsidRDefault="009C60D5">
      <w:pPr>
        <w:spacing w:after="0" w:line="240" w:lineRule="auto"/>
      </w:pPr>
      <w:r>
        <w:separator/>
      </w:r>
    </w:p>
  </w:footnote>
  <w:footnote w:type="continuationSeparator" w:id="0">
    <w:p w:rsidR="009C60D5" w:rsidRDefault="009C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478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5536" w:rsidRPr="00A751F0" w:rsidRDefault="0023543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51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51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51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02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751F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EF5536" w:rsidRDefault="009C60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CC"/>
    <w:rsid w:val="002202E0"/>
    <w:rsid w:val="0023543A"/>
    <w:rsid w:val="009C60D5"/>
    <w:rsid w:val="00C35E87"/>
    <w:rsid w:val="00DD6BCC"/>
    <w:rsid w:val="00FC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BCC"/>
  </w:style>
  <w:style w:type="paragraph" w:styleId="a5">
    <w:name w:val="Balloon Text"/>
    <w:basedOn w:val="a"/>
    <w:link w:val="a6"/>
    <w:uiPriority w:val="99"/>
    <w:semiHidden/>
    <w:unhideWhenUsed/>
    <w:rsid w:val="002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BCC"/>
  </w:style>
  <w:style w:type="paragraph" w:styleId="a5">
    <w:name w:val="Balloon Text"/>
    <w:basedOn w:val="a"/>
    <w:link w:val="a6"/>
    <w:uiPriority w:val="99"/>
    <w:semiHidden/>
    <w:unhideWhenUsed/>
    <w:rsid w:val="00235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 Татьяна Николаевна</dc:creator>
  <cp:lastModifiedBy>Тулепбергенова Ольга Владимировна</cp:lastModifiedBy>
  <cp:revision>2</cp:revision>
  <cp:lastPrinted>2022-05-17T06:59:00Z</cp:lastPrinted>
  <dcterms:created xsi:type="dcterms:W3CDTF">2022-05-17T10:21:00Z</dcterms:created>
  <dcterms:modified xsi:type="dcterms:W3CDTF">2022-05-17T10:21:00Z</dcterms:modified>
</cp:coreProperties>
</file>