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D4" w:rsidRPr="009B1FD4" w:rsidRDefault="009B1FD4" w:rsidP="009B1FD4">
      <w:pPr>
        <w:pStyle w:val="ConsPlusTitle"/>
        <w:jc w:val="center"/>
        <w:outlineLvl w:val="0"/>
      </w:pPr>
      <w:r w:rsidRPr="009B1FD4">
        <w:t>ПРАВИТЕЛЬСТВО РОССИЙСКОЙ ФЕДЕРАЦИИ</w:t>
      </w:r>
    </w:p>
    <w:p w:rsidR="009B1FD4" w:rsidRPr="009B1FD4" w:rsidRDefault="009B1FD4" w:rsidP="009B1FD4">
      <w:pPr>
        <w:pStyle w:val="ConsPlusTitle"/>
        <w:jc w:val="center"/>
      </w:pPr>
    </w:p>
    <w:p w:rsidR="009B1FD4" w:rsidRPr="009B1FD4" w:rsidRDefault="009B1FD4" w:rsidP="009B1FD4">
      <w:pPr>
        <w:pStyle w:val="ConsPlusTitle"/>
        <w:jc w:val="center"/>
      </w:pPr>
      <w:r w:rsidRPr="009B1FD4">
        <w:t>ПОСТАНОВЛЕНИЕ</w:t>
      </w:r>
    </w:p>
    <w:p w:rsidR="009B1FD4" w:rsidRPr="009B1FD4" w:rsidRDefault="009B1FD4" w:rsidP="009B1FD4">
      <w:pPr>
        <w:pStyle w:val="ConsPlusTitle"/>
        <w:jc w:val="center"/>
      </w:pPr>
      <w:r w:rsidRPr="009B1FD4">
        <w:t>от 19 августа 2011 г. N 694</w:t>
      </w:r>
    </w:p>
    <w:p w:rsidR="009B1FD4" w:rsidRPr="009B1FD4" w:rsidRDefault="009B1FD4" w:rsidP="009B1FD4">
      <w:pPr>
        <w:pStyle w:val="ConsPlusTitle"/>
        <w:jc w:val="center"/>
      </w:pPr>
    </w:p>
    <w:p w:rsidR="009B1FD4" w:rsidRPr="009B1FD4" w:rsidRDefault="009B1FD4" w:rsidP="009B1FD4">
      <w:pPr>
        <w:pStyle w:val="ConsPlusTitle"/>
        <w:jc w:val="center"/>
      </w:pPr>
      <w:r w:rsidRPr="009B1FD4">
        <w:t>ОБ УТВЕРЖДЕНИИ МЕТОДИКИ</w:t>
      </w:r>
    </w:p>
    <w:p w:rsidR="009B1FD4" w:rsidRPr="009B1FD4" w:rsidRDefault="009B1FD4" w:rsidP="009B1FD4">
      <w:pPr>
        <w:pStyle w:val="ConsPlusTitle"/>
        <w:jc w:val="center"/>
      </w:pPr>
      <w:r w:rsidRPr="009B1FD4">
        <w:t>ОСУЩЕСТВЛЕНИЯ МОНИТОРИНГА ПРАВОПРИМЕНЕНИЯ</w:t>
      </w:r>
    </w:p>
    <w:p w:rsidR="009B1FD4" w:rsidRPr="009B1FD4" w:rsidRDefault="009B1FD4" w:rsidP="009B1FD4">
      <w:pPr>
        <w:pStyle w:val="ConsPlusTitle"/>
        <w:jc w:val="center"/>
      </w:pPr>
      <w:r w:rsidRPr="009B1FD4">
        <w:t>В РОССИЙСКОЙ ФЕДЕРАЦИИ</w:t>
      </w: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В соответствии с </w:t>
      </w:r>
      <w:hyperlink r:id="rId5" w:history="1">
        <w:r w:rsidRPr="009B1FD4">
          <w:t>пунктом 8</w:t>
        </w:r>
      </w:hyperlink>
      <w:r w:rsidRPr="009B1FD4">
        <w:t xml:space="preserve"> Указа Президента Российской Федерации от 20 мая 2011 г. N 657 "О мониторинге </w:t>
      </w:r>
      <w:proofErr w:type="spellStart"/>
      <w:r w:rsidRPr="009B1FD4">
        <w:t>правоприменения</w:t>
      </w:r>
      <w:proofErr w:type="spellEnd"/>
      <w:r w:rsidRPr="009B1FD4">
        <w:t xml:space="preserve"> в Российской Федерации" Правительство Российской Федерации постановляет: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Утвердить прилагаемую </w:t>
      </w:r>
      <w:hyperlink w:anchor="P26" w:history="1">
        <w:r w:rsidRPr="009B1FD4">
          <w:t>методику</w:t>
        </w:r>
      </w:hyperlink>
      <w:r w:rsidRPr="009B1FD4">
        <w:t xml:space="preserve"> осуществления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в Российской Федерации.</w:t>
      </w: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Normal"/>
        <w:jc w:val="right"/>
      </w:pPr>
      <w:r w:rsidRPr="009B1FD4">
        <w:t>Председатель Правительства</w:t>
      </w:r>
    </w:p>
    <w:p w:rsidR="009B1FD4" w:rsidRPr="009B1FD4" w:rsidRDefault="009B1FD4" w:rsidP="009B1FD4">
      <w:pPr>
        <w:pStyle w:val="ConsPlusNormal"/>
        <w:jc w:val="right"/>
      </w:pPr>
      <w:r w:rsidRPr="009B1FD4">
        <w:t>Российской Федерации</w:t>
      </w:r>
    </w:p>
    <w:p w:rsidR="009B1FD4" w:rsidRPr="009B1FD4" w:rsidRDefault="009B1FD4" w:rsidP="009B1FD4">
      <w:pPr>
        <w:pStyle w:val="ConsPlusNormal"/>
        <w:jc w:val="right"/>
      </w:pPr>
      <w:r w:rsidRPr="009B1FD4">
        <w:t>В.ПУТИН</w:t>
      </w: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Default="009B1FD4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Default="00222E31" w:rsidP="009B1FD4">
      <w:pPr>
        <w:pStyle w:val="ConsPlusNormal"/>
        <w:ind w:firstLine="540"/>
        <w:jc w:val="both"/>
      </w:pPr>
    </w:p>
    <w:p w:rsidR="00222E31" w:rsidRPr="009B1FD4" w:rsidRDefault="00222E31" w:rsidP="009B1FD4">
      <w:pPr>
        <w:pStyle w:val="ConsPlusNormal"/>
        <w:ind w:firstLine="540"/>
        <w:jc w:val="both"/>
      </w:pPr>
      <w:bookmarkStart w:id="0" w:name="_GoBack"/>
      <w:bookmarkEnd w:id="0"/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Normal"/>
        <w:jc w:val="right"/>
        <w:outlineLvl w:val="0"/>
      </w:pPr>
      <w:r w:rsidRPr="009B1FD4">
        <w:lastRenderedPageBreak/>
        <w:t>Утверждена</w:t>
      </w:r>
    </w:p>
    <w:p w:rsidR="009B1FD4" w:rsidRPr="009B1FD4" w:rsidRDefault="009B1FD4" w:rsidP="009B1FD4">
      <w:pPr>
        <w:pStyle w:val="ConsPlusNormal"/>
        <w:jc w:val="right"/>
      </w:pPr>
      <w:r w:rsidRPr="009B1FD4">
        <w:t>Постановлением Правительства</w:t>
      </w:r>
    </w:p>
    <w:p w:rsidR="009B1FD4" w:rsidRPr="009B1FD4" w:rsidRDefault="009B1FD4" w:rsidP="009B1FD4">
      <w:pPr>
        <w:pStyle w:val="ConsPlusNormal"/>
        <w:jc w:val="right"/>
      </w:pPr>
      <w:r w:rsidRPr="009B1FD4">
        <w:t>Российской Федерации</w:t>
      </w:r>
    </w:p>
    <w:p w:rsidR="009B1FD4" w:rsidRPr="009B1FD4" w:rsidRDefault="009B1FD4" w:rsidP="009B1FD4">
      <w:pPr>
        <w:pStyle w:val="ConsPlusNormal"/>
        <w:jc w:val="right"/>
      </w:pPr>
      <w:r w:rsidRPr="009B1FD4">
        <w:t>от 19 августа 2011 г. N 694</w:t>
      </w:r>
    </w:p>
    <w:p w:rsidR="009B1FD4" w:rsidRPr="009B1FD4" w:rsidRDefault="009B1FD4" w:rsidP="009B1FD4">
      <w:pPr>
        <w:pStyle w:val="ConsPlusNormal"/>
        <w:ind w:firstLine="540"/>
        <w:jc w:val="both"/>
      </w:pPr>
    </w:p>
    <w:p w:rsidR="009B1FD4" w:rsidRPr="009B1FD4" w:rsidRDefault="009B1FD4" w:rsidP="009B1FD4">
      <w:pPr>
        <w:pStyle w:val="ConsPlusTitle"/>
        <w:jc w:val="center"/>
      </w:pPr>
      <w:bookmarkStart w:id="1" w:name="P26"/>
      <w:bookmarkEnd w:id="1"/>
      <w:r w:rsidRPr="009B1FD4">
        <w:t>МЕТОДИКА</w:t>
      </w:r>
    </w:p>
    <w:p w:rsidR="009B1FD4" w:rsidRPr="009B1FD4" w:rsidRDefault="009B1FD4" w:rsidP="009B1FD4">
      <w:pPr>
        <w:pStyle w:val="ConsPlusTitle"/>
        <w:jc w:val="center"/>
      </w:pPr>
      <w:r w:rsidRPr="009B1FD4">
        <w:t>ОСУЩЕСТВЛЕНИЯ МОНИТОРИНГА ПРАВОПРИМЕНЕНИЯ</w:t>
      </w:r>
    </w:p>
    <w:p w:rsidR="009B1FD4" w:rsidRPr="009B1FD4" w:rsidRDefault="009B1FD4" w:rsidP="009B1FD4">
      <w:pPr>
        <w:pStyle w:val="ConsPlusTitle"/>
        <w:jc w:val="center"/>
      </w:pPr>
      <w:r w:rsidRPr="009B1FD4">
        <w:t>В РОССИЙСКОЙ ФЕДЕРАЦИИ</w:t>
      </w:r>
    </w:p>
    <w:p w:rsidR="009B1FD4" w:rsidRPr="009B1FD4" w:rsidRDefault="009B1FD4" w:rsidP="009B1FD4">
      <w:pPr>
        <w:pStyle w:val="ConsPlusNormal"/>
        <w:jc w:val="center"/>
      </w:pP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1. Настоящая методика устанавливает правила и определяет показатели осуществления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в Российской Федерации федеральными органами исполнительной власти и органами государственной власти субъектов Российской Федерации.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2. В соответствии с настоящей методикой проводятся текущий и оперативный виды мониторинга </w:t>
      </w:r>
      <w:proofErr w:type="spellStart"/>
      <w:r w:rsidRPr="009B1FD4">
        <w:t>правоприменения</w:t>
      </w:r>
      <w:proofErr w:type="spellEnd"/>
      <w:r w:rsidRPr="009B1FD4">
        <w:t>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Текущий мониторинг осуществляется на регулярной основе в отношении отрасли (</w:t>
      </w:r>
      <w:proofErr w:type="spellStart"/>
      <w:r w:rsidRPr="009B1FD4">
        <w:t>подотрасли</w:t>
      </w:r>
      <w:proofErr w:type="spellEnd"/>
      <w:r w:rsidRPr="009B1FD4">
        <w:t>) законодательства и группы нормативных правовых актов.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Оперативный мониторинг осуществляется в течение первого года действия нормативных правовых актов Российской Федерации, выполнения решений Конституционного Суда Российской Федерации и постановлений Европейского Суда по правам человека.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3. Мониторинг </w:t>
      </w:r>
      <w:proofErr w:type="spellStart"/>
      <w:r w:rsidRPr="009B1FD4">
        <w:t>правоприменения</w:t>
      </w:r>
      <w:proofErr w:type="spellEnd"/>
      <w:r w:rsidRPr="009B1FD4">
        <w:t xml:space="preserve"> включает в себя сбор, обобщение, анализ и оценку практики применения: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а) </w:t>
      </w:r>
      <w:hyperlink r:id="rId6" w:history="1">
        <w:r w:rsidRPr="009B1FD4">
          <w:t>Конституции</w:t>
        </w:r>
      </w:hyperlink>
      <w:r w:rsidRPr="009B1FD4">
        <w:t xml:space="preserve">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федеральных конституционных законов;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в) федеральных законов;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г) 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д) указов Президента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е) постановлений Правительства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4.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учитывается также практика применения нормативных правовых актов СССР и РСФСР, сохраняющих действие на территории Российской Федерации.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5.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по вопросам выполнения решений Конституционного Суда Российской Федерации и постановлений Европейского Суда по правам человека обобщается, анализируется и оценивается практика выполнения постановлений и определений Конституционного Суда Российской Федерации и постановлений Европейского Суда по правам человека.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6.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используется: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а) практика судов общей юрисдикции и арбитражных судов;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практика деятельности федеральных органов исполнительной власти, органов государственной власти субъектов Российской Федерации и иных государственных органов;</w:t>
      </w:r>
    </w:p>
    <w:p w:rsidR="009B1FD4" w:rsidRPr="009B1FD4" w:rsidRDefault="009B1FD4" w:rsidP="009B1FD4">
      <w:pPr>
        <w:pStyle w:val="ConsPlusNormal"/>
        <w:ind w:firstLine="540"/>
        <w:jc w:val="both"/>
      </w:pPr>
      <w:bookmarkStart w:id="2" w:name="P47"/>
      <w:bookmarkEnd w:id="2"/>
      <w:proofErr w:type="gramStart"/>
      <w:r w:rsidRPr="009B1FD4">
        <w:t>в) информация о практике применения нормативных правовых актов Российской Федерации, поступившая от Уполномоченного по правам человека в Российской Федерации, Уполномоченного Российской Федерации при Европейском Суде по правам человека, Уполномоченного при Президенте Российской Федерации по правам ребенка, а также из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г) информация, поступившая из общественных, научных, правозащитных и иных организаций;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д) информация, почерпнутая из средств массовой информации;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lastRenderedPageBreak/>
        <w:t>е) информация, поступившая от граждан;</w:t>
      </w:r>
    </w:p>
    <w:p w:rsidR="009B1FD4" w:rsidRPr="009B1FD4" w:rsidRDefault="009B1FD4" w:rsidP="009B1FD4">
      <w:pPr>
        <w:pStyle w:val="ConsPlusNormal"/>
        <w:ind w:firstLine="540"/>
        <w:jc w:val="both"/>
      </w:pPr>
      <w:bookmarkStart w:id="3" w:name="P51"/>
      <w:bookmarkEnd w:id="3"/>
      <w:r w:rsidRPr="009B1FD4">
        <w:t>ж) информация, поступившая из иных источников.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7.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помимо видов информации, указанных в </w:t>
      </w:r>
      <w:hyperlink w:anchor="P47" w:history="1">
        <w:r w:rsidRPr="009B1FD4">
          <w:t>подпунктах "в"</w:t>
        </w:r>
      </w:hyperlink>
      <w:r w:rsidRPr="009B1FD4">
        <w:t xml:space="preserve"> - </w:t>
      </w:r>
      <w:hyperlink w:anchor="P51" w:history="1">
        <w:r w:rsidRPr="009B1FD4">
          <w:t>"ж" пункта 6</w:t>
        </w:r>
      </w:hyperlink>
      <w:r w:rsidRPr="009B1FD4">
        <w:t xml:space="preserve"> настоящей методики, могут быть </w:t>
      </w:r>
      <w:proofErr w:type="gramStart"/>
      <w:r w:rsidRPr="009B1FD4">
        <w:t>использованы</w:t>
      </w:r>
      <w:proofErr w:type="gramEnd"/>
      <w:r w:rsidRPr="009B1FD4">
        <w:t xml:space="preserve"> в том числе следующие виды информации: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а) статистическая информация, получаемая на основе статистических показателей и дополняемая отраслевой статистикой органов государственной власти и иных государственных органов;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социологическая информация, формируемая на основе социологических исследований.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8.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для обеспечения принятия (издания), изменения или признания </w:t>
      </w:r>
      <w:proofErr w:type="gramStart"/>
      <w:r w:rsidRPr="009B1FD4">
        <w:t>утратившими</w:t>
      </w:r>
      <w:proofErr w:type="gramEnd"/>
      <w:r w:rsidRPr="009B1FD4">
        <w:t xml:space="preserve"> силу (отмены) нормативных правовых актов Российской Федерации обобщается, анализируется и оценивается информация о практике их применения по следующим показателям: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а) несоблюдение гарантированных прав, свобод и законных интересов человека и гражданина;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в) несоблюдение пределов компетенции органа государственной власти, государственных органов и организаций при издании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г) 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 при принятии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д) несоответствие нормативного правового акта Российской Федерации международным обязательствам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е) наличие в нормативном правовом акте </w:t>
      </w:r>
      <w:proofErr w:type="spellStart"/>
      <w:r w:rsidRPr="009B1FD4">
        <w:t>коррупциогенных</w:t>
      </w:r>
      <w:proofErr w:type="spellEnd"/>
      <w:r w:rsidRPr="009B1FD4">
        <w:t xml:space="preserve"> факторов;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ж) неполнота в правовом регулировании общественных отношений;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з) коллизия норм права;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и) наличие ошибок юридико-технического характера;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к) использование положений нормативных правовых актов в качестве оснований совершения юридически значимых действий;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л) искажение смысла положений нормативного правового акта при его применении;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м) неправомерные или необоснованные решения, действия (бездействие) при применении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н) использование норм, позволяющих расширительно толковать компетенцию органов государственной власти и органов местного самоуправления;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о) наличие (отсутствие) единообразной практики применения нормативных правовых актов;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п) количество и содержание заявлений по вопросам разъяснения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р)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с) количество и содержание удовлетворенных обращений (предложений, заявлений, жалоб), связанных с применением нормативного правового акта, в том числе с имеющимися коллизиями и пробелами в правовом регулировании, искажением смысла положений нормативного правового акта и нарушениями единообразия его применения;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т)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9. В целях реализации антикоррупционной политики и устранения </w:t>
      </w:r>
      <w:proofErr w:type="spellStart"/>
      <w:r w:rsidRPr="009B1FD4">
        <w:t>коррупциогенных</w:t>
      </w:r>
      <w:proofErr w:type="spellEnd"/>
      <w:r w:rsidRPr="009B1FD4">
        <w:t xml:space="preserve"> факторов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для обеспечения принятия (издания), изменения или признания </w:t>
      </w:r>
      <w:proofErr w:type="gramStart"/>
      <w:r w:rsidRPr="009B1FD4">
        <w:t>утратившими</w:t>
      </w:r>
      <w:proofErr w:type="gramEnd"/>
      <w:r w:rsidRPr="009B1FD4">
        <w:t xml:space="preserve"> силу (отмены) нормативных правовых актов </w:t>
      </w:r>
      <w:r w:rsidRPr="009B1FD4">
        <w:lastRenderedPageBreak/>
        <w:t>Российской Федерации обобщается, анализируется и оценивается информация о практике их применения по следующим показателям: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а) несоблюдение пределов компетенции органа государственной власти, государственных органов и организаций при издании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неправомерные или необоснованные решения, действия (бездействие) при применении нормативного правового акта;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в) наличие в нормативном правовом акте </w:t>
      </w:r>
      <w:proofErr w:type="spellStart"/>
      <w:r w:rsidRPr="009B1FD4">
        <w:t>коррупциогенных</w:t>
      </w:r>
      <w:proofErr w:type="spellEnd"/>
      <w:r w:rsidRPr="009B1FD4">
        <w:t xml:space="preserve"> факторов;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г) наиболее часто встречающиеся </w:t>
      </w:r>
      <w:proofErr w:type="spellStart"/>
      <w:r w:rsidRPr="009B1FD4">
        <w:t>коррупциогенные</w:t>
      </w:r>
      <w:proofErr w:type="spellEnd"/>
      <w:r w:rsidRPr="009B1FD4">
        <w:t xml:space="preserve"> факторы в нормативных правовых актах;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д) количество </w:t>
      </w:r>
      <w:proofErr w:type="spellStart"/>
      <w:r w:rsidRPr="009B1FD4">
        <w:t>коррупциогенных</w:t>
      </w:r>
      <w:proofErr w:type="spellEnd"/>
      <w:r w:rsidRPr="009B1FD4">
        <w:t xml:space="preserve"> факторов, выявленных в нормативном правовом акте при проведении антикоррупционной экспертизы уполномоченным органом;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е) количество </w:t>
      </w:r>
      <w:proofErr w:type="spellStart"/>
      <w:r w:rsidRPr="009B1FD4">
        <w:t>коррупциогенных</w:t>
      </w:r>
      <w:proofErr w:type="spellEnd"/>
      <w:r w:rsidRPr="009B1FD4">
        <w:t xml:space="preserve"> факторов, выявленных в нормативном правовом акте при проведении антикоррупционной экспертизы независимыми экспертами;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ж) сроки приведения нормативных правовых актов в соответствие с антикоррупционным законодательством Российской Федерации;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з) количество и содержание обращений (предложений, заявлений, жалоб) о несоответствии нормативного правового акта антикоррупционному законодательству Российской Федерации, в том числе о наличии в нормативном правовом акте </w:t>
      </w:r>
      <w:proofErr w:type="spellStart"/>
      <w:r w:rsidRPr="009B1FD4">
        <w:t>коррупциогенных</w:t>
      </w:r>
      <w:proofErr w:type="spellEnd"/>
      <w:r w:rsidRPr="009B1FD4">
        <w:t xml:space="preserve"> факторов;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и)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 xml:space="preserve">10. В целях устранения противоречий между нормативными правовыми актами равной юридической силы при осуществлении мониторинга </w:t>
      </w:r>
      <w:proofErr w:type="spellStart"/>
      <w:r w:rsidRPr="009B1FD4">
        <w:t>правоприменения</w:t>
      </w:r>
      <w:proofErr w:type="spellEnd"/>
      <w:r w:rsidRPr="009B1FD4">
        <w:t xml:space="preserve"> для обеспечения принятия (издания), изменения или признания утратившими силу (отмены) нормативных правовых актов Российской Федерации обобщается, анализируется и оценивается информация о практике их применения по следующим показателям: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а) наличие противоречий между нормативными правовыми актами общего характера и нормативными правовыми актами специального характера, регулирующими однородные отношения;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б) наличие единой понятийно-терминологической системы в нормативных правовых актах;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в) наличие дублирующих норм права в нормативных правовых актах;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г) наличие противоречий в нормативных правовых актах, регулирующих однородные отношения, принятых в разные периоды;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д) наличие ошибок юридико-технического характера в нормативных правовых актах;</w:t>
      </w:r>
    </w:p>
    <w:p w:rsidR="009B1FD4" w:rsidRPr="009B1FD4" w:rsidRDefault="009B1FD4" w:rsidP="009B1FD4">
      <w:pPr>
        <w:pStyle w:val="ConsPlusNormal"/>
        <w:ind w:firstLine="540"/>
        <w:jc w:val="both"/>
      </w:pPr>
      <w:r w:rsidRPr="009B1FD4">
        <w:t>е) 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актов, наличия в них дублирующих норм и противоречий, а также ошибок юридико-технического характера.</w:t>
      </w:r>
    </w:p>
    <w:p w:rsidR="009B1FD4" w:rsidRPr="009B1FD4" w:rsidRDefault="009B1FD4" w:rsidP="009B1FD4">
      <w:pPr>
        <w:pStyle w:val="ConsPlusNormal"/>
        <w:ind w:firstLine="539"/>
        <w:jc w:val="both"/>
      </w:pPr>
      <w:r w:rsidRPr="009B1FD4">
        <w:t xml:space="preserve">11. При необходимости мониторинг </w:t>
      </w:r>
      <w:proofErr w:type="spellStart"/>
      <w:r w:rsidRPr="009B1FD4">
        <w:t>правоприменения</w:t>
      </w:r>
      <w:proofErr w:type="spellEnd"/>
      <w:r w:rsidRPr="009B1FD4">
        <w:t xml:space="preserve"> может быть осуществлен по дополнительным показателям, определяемым федеральными органами исполнительной власти и органами государственной власти субъектов Российской Федерации.</w:t>
      </w:r>
    </w:p>
    <w:sectPr w:rsidR="009B1FD4" w:rsidRPr="009B1FD4" w:rsidSect="00D5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D4"/>
    <w:rsid w:val="00222E31"/>
    <w:rsid w:val="009B1FD4"/>
    <w:rsid w:val="00C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1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1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1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1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5C35F1D8A3B884423727C30AF5BB4FD62CDE6A75C810701AC2DE17906A05812D08E1A949186F62347F09q0DAL" TargetMode="External"/><Relationship Id="rId5" Type="http://schemas.openxmlformats.org/officeDocument/2006/relationships/hyperlink" Target="consultantplus://offline/ref=D85C35F1D8A3B884423727C30AF5BB4FD522DF6D769747724B97D012983A5F913B41EEA857186A7E30745F5961053600B49E758A3D2BA95Cq5D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2</cp:revision>
  <dcterms:created xsi:type="dcterms:W3CDTF">2022-05-20T11:03:00Z</dcterms:created>
  <dcterms:modified xsi:type="dcterms:W3CDTF">2022-05-20T11:05:00Z</dcterms:modified>
</cp:coreProperties>
</file>